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26" w:rsidRPr="0089635A" w:rsidRDefault="00186426" w:rsidP="001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635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 О</w:t>
      </w:r>
      <w:r w:rsidR="00B60F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186426" w:rsidRPr="004C5F84" w:rsidRDefault="00186426" w:rsidP="0018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C5F84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186426" w:rsidRPr="004C5F84" w:rsidRDefault="00186426" w:rsidP="0018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186426" w:rsidRDefault="00186426" w:rsidP="00186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426" w:rsidRDefault="00186426" w:rsidP="0018642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8" w:type="dxa"/>
        <w:tblInd w:w="-147" w:type="dxa"/>
        <w:tblLook w:val="04A0" w:firstRow="1" w:lastRow="0" w:firstColumn="1" w:lastColumn="0" w:noHBand="0" w:noVBand="1"/>
      </w:tblPr>
      <w:tblGrid>
        <w:gridCol w:w="3351"/>
        <w:gridCol w:w="3600"/>
        <w:gridCol w:w="3827"/>
      </w:tblGrid>
      <w:tr w:rsidR="00FB66B6" w:rsidTr="00BC5C7F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методического 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</w:t>
            </w:r>
          </w:p>
          <w:p w:rsidR="00BC5C7F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педагогического совета</w:t>
            </w:r>
            <w:r w:rsidR="00BC5C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C7F">
              <w:rPr>
                <w:rFonts w:ascii="Times New Roman" w:hAnsi="Times New Roman" w:cs="Times New Roman"/>
                <w:szCs w:val="24"/>
              </w:rPr>
              <w:t xml:space="preserve">протокол № 1 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FB66B6" w:rsidRPr="00BC5C7F" w:rsidRDefault="00FB66B6" w:rsidP="00BC5C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5C7F" w:rsidRPr="00BC5C7F" w:rsidRDefault="00BC5C7F" w:rsidP="00BC5C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C5C7F" w:rsidRPr="00BC5C7F" w:rsidRDefault="00BC5C7F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Приказом директора </w:t>
            </w:r>
          </w:p>
          <w:p w:rsidR="00FB66B6" w:rsidRDefault="00BC5C7F" w:rsidP="00BC5C7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№ 175 от «29» августа 2023 г.</w:t>
            </w:r>
          </w:p>
          <w:p w:rsidR="000B796C" w:rsidRPr="00BC5C7F" w:rsidRDefault="000B796C" w:rsidP="00BC5C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B79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774574"/>
                  <wp:effectExtent l="0" t="0" r="0" b="6985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40" cy="78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86426" w:rsidRDefault="00186426" w:rsidP="0018642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186426" w:rsidTr="00FB66B6">
        <w:trPr>
          <w:trHeight w:val="1252"/>
        </w:trPr>
        <w:tc>
          <w:tcPr>
            <w:tcW w:w="5331" w:type="dxa"/>
          </w:tcPr>
          <w:p w:rsidR="00186426" w:rsidRDefault="00186426" w:rsidP="00186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426" w:rsidRPr="0089635A" w:rsidRDefault="00186426" w:rsidP="00FB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186426" w:rsidRDefault="00186426" w:rsidP="00186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426" w:rsidRDefault="00186426" w:rsidP="00186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26" w:rsidRDefault="00186426" w:rsidP="00186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26" w:rsidRPr="00314CA0" w:rsidRDefault="00186426" w:rsidP="0018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314CA0">
        <w:rPr>
          <w:rFonts w:ascii="Times New Roman" w:hAnsi="Times New Roman" w:cs="Times New Roman"/>
          <w:b/>
          <w:sz w:val="28"/>
          <w:szCs w:val="28"/>
        </w:rPr>
        <w:t>о учебн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4CA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14CA0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86426" w:rsidRDefault="00186426" w:rsidP="00186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России. Всеобщая история </w:t>
      </w:r>
      <w:r w:rsidR="00772736">
        <w:rPr>
          <w:rFonts w:ascii="Times New Roman" w:hAnsi="Times New Roman" w:cs="Times New Roman"/>
          <w:sz w:val="28"/>
          <w:szCs w:val="28"/>
        </w:rPr>
        <w:t>(История)</w:t>
      </w:r>
    </w:p>
    <w:p w:rsidR="00186426" w:rsidRDefault="00186426" w:rsidP="00BC5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9 </w:t>
      </w:r>
      <w:r w:rsidR="00D34BE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(для реализации в </w:t>
      </w:r>
      <w:r w:rsidR="007424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4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классах)</w:t>
      </w:r>
    </w:p>
    <w:p w:rsidR="00186426" w:rsidRDefault="00186426" w:rsidP="00186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26" w:rsidRDefault="00186426" w:rsidP="00186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26" w:rsidRDefault="00186426" w:rsidP="001864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86426" w:rsidRPr="004C5F84" w:rsidRDefault="00186426" w:rsidP="001864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86426" w:rsidRPr="00314CA0" w:rsidRDefault="00186426" w:rsidP="00186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7F" w:rsidRDefault="00BC5C7F" w:rsidP="0018642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F" w:rsidRDefault="00BC5C7F" w:rsidP="0018642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F" w:rsidRDefault="00BC5C7F" w:rsidP="0018642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F" w:rsidRDefault="00BC5C7F" w:rsidP="0018642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26" w:rsidRPr="004C5F84" w:rsidRDefault="00BC5C7F" w:rsidP="0018642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2023</w:t>
      </w:r>
    </w:p>
    <w:p w:rsidR="00FB66B6" w:rsidRDefault="00FB66B6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6B6" w:rsidRDefault="00FB66B6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6B6" w:rsidRDefault="00FB66B6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6B6" w:rsidRDefault="00FB66B6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C8" w:rsidRDefault="008A32C8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ИСТОРИИ 5 – 9 КЛАССЫ</w:t>
      </w:r>
    </w:p>
    <w:p w:rsidR="005A2528" w:rsidRDefault="005A2528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(ФГОС ООО 2010</w:t>
      </w:r>
      <w:r w:rsidR="0018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ФОП ООО)</w:t>
      </w:r>
    </w:p>
    <w:p w:rsidR="00186426" w:rsidRDefault="00186426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в 7 – 9 классах</w:t>
      </w:r>
    </w:p>
    <w:p w:rsidR="006D51FB" w:rsidRDefault="006D51FB" w:rsidP="006D5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3C5" w:rsidRPr="006D51FB" w:rsidRDefault="000923C5" w:rsidP="0055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D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6D51FB" w:rsidRDefault="006D51FB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1FB" w:rsidRPr="006D5DB7" w:rsidRDefault="006D51FB" w:rsidP="006D5DB7">
      <w:pPr>
        <w:pStyle w:val="a8"/>
        <w:spacing w:before="0" w:beforeAutospacing="0" w:after="0" w:afterAutospacing="0"/>
        <w:ind w:firstLine="851"/>
        <w:jc w:val="both"/>
        <w:rPr>
          <w:rFonts w:eastAsia="Arial"/>
          <w:color w:val="000000" w:themeColor="text1"/>
        </w:rPr>
      </w:pPr>
      <w:r w:rsidRPr="00551D6B">
        <w:rPr>
          <w:bCs/>
          <w:color w:val="000000" w:themeColor="text1"/>
        </w:rPr>
        <w:t>Рабочая программа разработана в соответствии с ФГОС ООО  (</w:t>
      </w:r>
      <w:r w:rsidR="006D5DB7">
        <w:rPr>
          <w:rFonts w:eastAsia="Arial"/>
          <w:color w:val="000000" w:themeColor="text1"/>
        </w:rPr>
        <w:t>п</w:t>
      </w:r>
      <w:r w:rsidR="006D5DB7" w:rsidRPr="006D5DB7">
        <w:rPr>
          <w:rFonts w:eastAsia="Arial"/>
          <w:color w:val="000000" w:themeColor="text1"/>
        </w:rPr>
        <w:t>риказ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</w:t>
      </w:r>
      <w:r w:rsidR="006D5DB7">
        <w:rPr>
          <w:rFonts w:eastAsia="Arial"/>
          <w:color w:val="000000" w:themeColor="text1"/>
        </w:rPr>
        <w:t xml:space="preserve"> с</w:t>
      </w:r>
      <w:r w:rsidR="006D5DB7" w:rsidRPr="006D5DB7">
        <w:rPr>
          <w:rFonts w:eastAsia="Arial"/>
          <w:color w:val="000000" w:themeColor="text1"/>
        </w:rPr>
        <w:t xml:space="preserve"> изменениями и дополнениями от:</w:t>
      </w:r>
      <w:r w:rsidR="006D5DB7">
        <w:rPr>
          <w:rFonts w:eastAsia="Arial"/>
          <w:color w:val="000000" w:themeColor="text1"/>
        </w:rPr>
        <w:t xml:space="preserve"> </w:t>
      </w:r>
      <w:r w:rsidR="006D5DB7" w:rsidRPr="006D5DB7">
        <w:rPr>
          <w:rFonts w:eastAsia="Arial"/>
          <w:color w:val="000000" w:themeColor="text1"/>
        </w:rPr>
        <w:t>29 декабря 2014 г., 31 декабря 2015 г., 11 декабря 2020 г., 8 ноября 2022 г.</w:t>
      </w:r>
      <w:r w:rsidRPr="00551D6B">
        <w:rPr>
          <w:rFonts w:eastAsia="Arial"/>
          <w:color w:val="000000" w:themeColor="text1"/>
        </w:rPr>
        <w:t xml:space="preserve">) и ФОП ООО (приказ Министерства просвещения Российской Федерации от </w:t>
      </w:r>
      <w:r w:rsidR="00A36551">
        <w:rPr>
          <w:rFonts w:eastAsia="Arial"/>
          <w:color w:val="000000" w:themeColor="text1"/>
        </w:rPr>
        <w:t>18.05</w:t>
      </w:r>
      <w:r w:rsidRPr="00551D6B">
        <w:rPr>
          <w:rFonts w:eastAsia="Arial"/>
          <w:color w:val="000000" w:themeColor="text1"/>
        </w:rPr>
        <w:t>.202</w:t>
      </w:r>
      <w:r w:rsidR="00A36551">
        <w:rPr>
          <w:rFonts w:eastAsia="Arial"/>
          <w:color w:val="000000" w:themeColor="text1"/>
        </w:rPr>
        <w:t>3</w:t>
      </w:r>
      <w:r w:rsidRPr="00551D6B">
        <w:rPr>
          <w:rFonts w:eastAsia="Arial"/>
          <w:color w:val="000000" w:themeColor="text1"/>
        </w:rPr>
        <w:t xml:space="preserve"> № </w:t>
      </w:r>
      <w:r w:rsidR="00A36551">
        <w:rPr>
          <w:rFonts w:eastAsia="Arial"/>
          <w:color w:val="000000" w:themeColor="text1"/>
        </w:rPr>
        <w:t>370</w:t>
      </w:r>
      <w:r w:rsidRPr="00551D6B">
        <w:rPr>
          <w:rFonts w:eastAsia="Arial"/>
          <w:color w:val="000000" w:themeColor="text1"/>
        </w:rPr>
        <w:t xml:space="preserve"> "Об утверждении федеральной образовательной программы основного общего образования</w:t>
      </w:r>
      <w:r w:rsidRPr="006D51FB">
        <w:rPr>
          <w:rFonts w:eastAsia="Arial"/>
          <w:color w:val="231F20"/>
        </w:rPr>
        <w:t>"</w:t>
      </w:r>
      <w:r w:rsidR="00A36551">
        <w:rPr>
          <w:rFonts w:eastAsia="Arial"/>
          <w:color w:val="231F20"/>
        </w:rPr>
        <w:t>), на основе Федеральной рабочей программы ООО по учебному предмету «История»</w:t>
      </w:r>
      <w:r w:rsidRPr="006D51FB">
        <w:rPr>
          <w:rFonts w:eastAsia="Arial"/>
          <w:color w:val="231F20"/>
        </w:rPr>
        <w:t>.</w:t>
      </w:r>
    </w:p>
    <w:p w:rsidR="00A36551" w:rsidRDefault="00A36551" w:rsidP="006D51FB">
      <w:pPr>
        <w:pStyle w:val="a8"/>
        <w:spacing w:before="0" w:beforeAutospacing="0" w:after="0" w:afterAutospacing="0"/>
        <w:ind w:firstLine="567"/>
        <w:jc w:val="both"/>
      </w:pPr>
      <w:r>
        <w:t xml:space="preserve">При разработке рабочей программы использовались ресурсы Конструктора рабочих программ  </w:t>
      </w:r>
      <w:hyperlink r:id="rId6" w:history="1">
        <w:r w:rsidRPr="00CF0175">
          <w:rPr>
            <w:rStyle w:val="a4"/>
          </w:rPr>
          <w:t>https://edsoo.ru/</w:t>
        </w:r>
      </w:hyperlink>
      <w:r>
        <w:t xml:space="preserve">.  </w:t>
      </w:r>
    </w:p>
    <w:p w:rsidR="006D51FB" w:rsidRPr="006D51FB" w:rsidRDefault="006D51FB" w:rsidP="00186426">
      <w:pPr>
        <w:pStyle w:val="a8"/>
        <w:spacing w:before="0" w:beforeAutospacing="0" w:after="0" w:afterAutospacing="0"/>
        <w:ind w:firstLine="567"/>
        <w:jc w:val="center"/>
      </w:pPr>
    </w:p>
    <w:p w:rsidR="000923C5" w:rsidRPr="008F06D2" w:rsidRDefault="000923C5" w:rsidP="001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923C5" w:rsidRPr="008F06D2" w:rsidRDefault="000923C5" w:rsidP="0009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0923C5" w:rsidRPr="008F06D2" w:rsidRDefault="000923C5" w:rsidP="0009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0923C5" w:rsidRPr="008F06D2" w:rsidRDefault="000923C5" w:rsidP="000923C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«История» в 5-8 классах отводится </w:t>
      </w:r>
      <w:r w:rsidRPr="0034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68 часов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32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9 </w:t>
      </w:r>
      <w:r w:rsidRPr="0034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классе </w:t>
      </w:r>
      <w:r w:rsidR="008A32C8" w:rsidRPr="00343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102</w:t>
      </w:r>
      <w:r w:rsidRPr="0034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8A3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17 часов составляет модуль «Введение в новейшую историю России»</w:t>
      </w:r>
      <w:r w:rsidR="00551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551D6B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551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327951" w:rsidRPr="008F06D2" w:rsidRDefault="00327951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F35F3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27951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327951" w:rsidP="0032795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и государства на территории Сибири в Древности  </w:t>
      </w:r>
    </w:p>
    <w:p w:rsidR="00327951" w:rsidRPr="008F06D2" w:rsidRDefault="00327951" w:rsidP="00327951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край в древности. Расселение человека по территории Северной Азии. Памятники: Волчья Грива, Денисова пещера, Мальта, Буреть. Вещественные памятники каменного века в музеях нашего края. Бронзовый век на территории Сибири. Разновременность перехода от присваивающего хозяйства к производящему в климатических зонах Сибири. Центры древнейшей металлургии в Саяно-Алтае. Скифский мир степей Евразии в раннем железном веке. Памятники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Пазырыкской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археологической культуры. Роль кочевников евразийских степей в распространении культурных взаимовлияний. О чем рассказывают тюркские захоронения в нашем крае? Народы тайги в I тыс. до н. э.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3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VI–ХI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VI–ХI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ХII–ХV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 острове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Средние века: образование государства, власть императоров и управление сегунов. Индия: раздробленность индийских княжеств, вторжение мусульман, Делийский султанат.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0923C5" w:rsidRPr="008F06D2" w:rsidRDefault="000923C5" w:rsidP="000923C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ОТ РУСИ К РОССИЙСКОМУ ГОСУДАРСТВУ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проживавшие на этой территории до середины I тыс. до н. 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 – начале XII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конце X 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– начале XIII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– XIV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35F3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27951" w:rsidP="0032795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Сибири в Средневековье</w:t>
      </w:r>
    </w:p>
    <w:p w:rsidR="00327951" w:rsidRPr="008F06D2" w:rsidRDefault="00327951" w:rsidP="00327951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Сибирь в Средневековье. Первые государственные объединения в Сибири. Народы Сибири под властью монголов. Тюркские каганаты - Тюркский, Кыргызский и Уйгурский. Сибирское ханство после распада Золотой Орды. Последствия монгольских завоеваний для народов Сибири. Память о пребывании монголов в крае (памятные места, легенды, топонимы). Княжества обских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951" w:rsidRPr="00327951" w:rsidRDefault="00327951" w:rsidP="0032795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о Сибири. Первые контакты европейцев с народами Сибири. Летописные рассказы об Югре и ее народах. Походы Ивана III в Югру. Первые карты о путях в Сибирь. «Сказание о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человецех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незнаемых в восточной стране». Начало межэтнических контактов.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культур</w:t>
      </w: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Усть-Вымского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Причины интереса западноевропейцев к знаниям о Сибири.</w:t>
      </w:r>
    </w:p>
    <w:p w:rsidR="000923C5" w:rsidRPr="008F06D2" w:rsidRDefault="000923C5" w:rsidP="006D5DB7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– XVII в.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Кальвинизм. Религиозные войны. Борьба католической церкви против реформационного движения. Контрреформация. Инквизиция.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властью потомков католических королей. Внутренняя и внешняя полити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испанских Габсбургов. Нацио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Английская революция середины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Центральной, Южной и Юго-Восточной Европы.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XVI–XVII вв.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раннее Новое время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Мин. Экономическая и социальная политика государства. Утверждение маньчжурской династии Цин.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XVI–XVII вв.: ОТ ВЕЛИКОГО КНЯЖЕСТВА К ЦАРСТВУ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объединения русских земель.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Царствование Ивана IV.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Смуты.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Смутное время начала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Смуты.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Посполитой. Итоги и последствия Смутного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Россия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первых Романовых.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структура российского общества.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Посполитой 1654–1667 гг.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новых территорий.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первое учебное пособие по истории.</w:t>
      </w:r>
    </w:p>
    <w:p w:rsidR="00327951" w:rsidRPr="008F06D2" w:rsidRDefault="00327951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ЭТНОКУЛЬТУРНЫЙ РЕГИОНАЛЬНЫЙ КОМПОНЕНТ</w:t>
      </w:r>
    </w:p>
    <w:p w:rsidR="00327951" w:rsidRPr="00327951" w:rsidRDefault="00327951" w:rsidP="0032795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Сибирь в конце XVI - XVII</w:t>
      </w: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Присоединение Сибири в XVII в. Политика первых Романовых в Сибири в условиях сложной международной обстановки. Присоединение Восточной Сибири. Военно-служилые люди и их деятельность в Сибири.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Хозяйственное освоение Сибири вольными колонистами. Побеги крестьян в Сибирь. Категории населения, уходившие в Сибирь. Причины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вольнонародной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колонизации. Организация земледелия в Сибири. Промысловая колонизация. Специализация Сибири - пушной промысел. Торговые связи Сибири.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ярмарка. Торговые связи с Китаем и Средней Азией. Первые города Сибири, особенности их становления. Тобольск - центр промышленного производства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Географические открытия в Сибири и их научное значение. Кто они - первооткрыватели Сибири? Условия их труда и быта. Географические открытия Семёна Дежнёва, Василия Пояркова, Ерофея Хабарова, Владимира Атласова и др.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корабль русских первопроходцев. Научное и практическое значение открытий первопроходцев. Карты первопроходцев. «Чертёжная книга» Семёна Ремезова.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Народы Сибири. Территория расселения этнических групп коренного населения Сибири. Какие народы проживали на территории нашей области? Ясачное обложение. Межэтнические отношения. Этнический состав населения сибирских городов. Синтез русской и местных культур в быту городских и сельских слоев населения Сибири. Религия и суеверия.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6D5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</w:p>
    <w:p w:rsidR="00327951" w:rsidRPr="008F06D2" w:rsidRDefault="00327951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Д’Аламбер).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монархия в XVIII в. Правление Марии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Пиренейского полуострова.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Французская революция конца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XVIII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XVIII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в.</w:t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ИСТОРИЯ РОССИИ. РОССИЯ В КОНЦЕ XVII – XVIII в.: ОТ ЦАРСТВА К ИМПЕРИИ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 и предпосылки преобразований.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Реформы управления.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Церковная реформа.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Упразднение патриаршества, учреждение Синода. Положение инославных конфессий.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Оппозиция реформам Петра I.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Петра I в области культуры.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после Петра I. Дворцовые перевороты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Елизавете Петровне.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И. Шувалов. Россия в международных конфликтах 1740–1750-х гг. Участие в Семилетней войне.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III.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Россия в 1760–1790-х гг.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политика Екатерины II.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Новороссии, Поволжье, других регионах. Укрепление веротерпимости по отношению к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во второй половине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социальных противоречий.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Павле I.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Российской империи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бла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городных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0923C5" w:rsidRPr="008F06D2" w:rsidRDefault="00327951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F5EF1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Сибирь в XVIII в.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Сибирь в эпоху преобразований Петра I. 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Сибирь при наследниках Петра. Медеплавильный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Колыванский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Узники-аристократы Березовского острога. Административные реформы в Сибири. Иркутское, Тобольское и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Колыванское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сибирских народов. Устройство Московско-Сибирского тракта (1740-1770-е гг.) на территории нашего края.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Сибирь в культурном пространстве империи. Облик сибирских городов. Социальный состав, жизнь и быт горожан (усадьбы, пища) в XVIII в. Образование горожан. А. Н. Радищев в Илимской ссылке. Его письма и заметки о Сибири, о жизни крестьян. Географические экспедиции в Сибирь в XVIII в. Первая Камчатская экспедиция под руководством датчанина Беринга (1725-1730 гг.</w:t>
      </w:r>
      <w:proofErr w:type="gram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).„</w:t>
      </w:r>
      <w:proofErr w:type="gram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Камчатская экспедиция под руководством В. Беринга (1733-1743, гг.). «Академический отряд» Второй Камчатской экспедиции. Профессора Г. Ф. Миллер, И. Г.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Гмелин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П. С. Паллас - руководитель научной экспедиции в Сибирь (1768-1774 гг.). Колонизация Новосибирского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Барабы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ВСЕОБЩАЯ ИСТОРИЯ. ИСТОРИЯ НОВОГО ВРЕМЕНИ. XIX – НАЧАЛО ХХ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 в начале XIX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1815–1840-е гг.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середине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– начале XX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Соединенные Штаты Америки.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стран Европы и США в конце XIX – начале ХХ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Латинской Америки в XIX – начале ХХ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 в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Цин. «Опиумные войны». Восстание тайпинов. «Открытие» Китая. Политика «самоусиления». Восстание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1911–1913 гг. Сунь Ятсен.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1905–1911 г. в Иране.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Африки в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культуры в XIX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– начале XX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– НАЧАЛЕ XX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Александровская эпоха: государственный либерализм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Многовекторность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1880–1890-х гг.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пороге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графия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923C5" w:rsidRPr="008F06D2" w:rsidRDefault="008F06D2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F32" w:rsidRDefault="00F35F3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ЭТНОКУЛЬТУРНЫЙ РЕГИОНАЛЬНЫЙ КОМПОНЕНТ</w:t>
      </w:r>
    </w:p>
    <w:p w:rsidR="008F06D2" w:rsidRDefault="008F06D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Сибирь в составе Российской империи в XIX - начале XX в.</w:t>
      </w:r>
    </w:p>
    <w:p w:rsidR="00F35F32" w:rsidRPr="00F35F32" w:rsidRDefault="00F35F3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М. М. Сперанский - генерал-губернатор Сибири и его реформы. Сперанский о Сибири и сибиряках. Образование Западно-Сибирского и Восточно-Сибирского генерал-губернаторств. «Устав об управлении инородцев». Понятие «инородцы». В чем прогрессивное значение «Устава...»? Ссыльные в Сибири. Урегулирование вопроса о ссылке.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Общественная жизнь в Сибири в первой половине XIX в.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Культурно-просветительская и педагогическая деятельность декабристов. Сибирское купечество и чиновничество в борьбе за самоуправление. Общественная деятельность и благотворительность купечества. Начало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Алтайской духовной миссии. Начало издания казенных газет «Губернские ведомости».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Особенность общественного движения в Сибири - областничество как. форма сибирского регионального самосознания. П. 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Словцов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Щапов, Г. Н. Потанин и Н. М. Ядринцев - идеологи сибирского областничества. Их взгляды на развитие Сибири в составе России. Общественные деятели Сибири (В. М.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Адрианов, П. И. Макушин, Д. 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Клеменц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Сибирь в эпоху Великих реформ. Освобождение приписных крестьян от заводских работ и перевод в сословие государственных. Проведение аграрной реформы в государственной деревне Сибири. Нераспространение земской и судебной реформ на Сибирь.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Сибирский социум на рубеже ХШ-ХХ вв. Крестьянское хозяйство сибиряков-старожилов Материальная и духовная культура крестьян. Изменение социального состава городского населения Сибири во второй половине XIX в. Образ жизни горожан. Образование.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Этнокультурный облик Сибири в XIX в. Сохранение территории проживания и ее расширение у отдельных народов. Увеличение численности народов Сибири по данным Первой Всероссийской переписи населения 1897 г. Народы нашего края 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татары, чаты второй половине XIX в. (динамика численности, изменение образа жизни в процессе ненасильственной ассимиляции). Просвещение в среде аборигенных народов Сибири. Первые ученые из среды коренных народов.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Строительство Транссибирской железной дороги. Причины строительства Сибирской железной дороги. Проектирование и сооружение. Отечественные проектировщики и строители. Новониколаевск (Новосибирск) - пример нового транспортного и промышленного центра. Влияние железной дороги на социально-экономическое развитие Сибири.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Переселенческая революция: аграрная реформа П. А. Столыпина. Аграрная реформа П. А. Столыпина в Сибири. Цели и организация деятельности по переселению в Сибирь. Организация землеустройства переселенцев в Сибири. Обсуждение сибирскими депутатами в Государственной думе вопроса о земельном законодательстве. Результаты Столыпинской аграрной реформы в Сибири.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НОВЕЙШУЮ ИСТОРИЮ РОССИИ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Февральская и Октябрьская революции 1917 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страны к мирной жизни. Образование СССР.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(1941—1945 гг.)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и снятие блокады Ленинграда. Битва за Днепр.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милитаристской Японии. 3 сентября — окончание Второй мировой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Распад СССР. Становление новой России (1992—1999 гг.)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его последствия для России и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отставка Б. Н. Ельцина.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Возрождение страны с 2000-</w:t>
      </w:r>
      <w:proofErr w:type="gramStart"/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  гг.</w:t>
      </w:r>
      <w:proofErr w:type="gramEnd"/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Воссоединение Крыма с Россией.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на современном этапе.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рост»  —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Россией ДНР и ЛНР (2022 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  —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  —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Великой Отечественной войны (1941—1945 гг.).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конце XX — начале XXI вв.</w:t>
      </w:r>
    </w:p>
    <w:p w:rsidR="00F35F32" w:rsidRDefault="000923C5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достижения родного края.</w:t>
      </w:r>
    </w:p>
    <w:p w:rsidR="006D5DB7" w:rsidRDefault="006D5DB7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DB7" w:rsidRDefault="006D5DB7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DB7" w:rsidRDefault="006D5DB7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DB7" w:rsidRDefault="006D5DB7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DB7" w:rsidRDefault="006D5DB7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3C5" w:rsidRPr="008F06D2" w:rsidRDefault="000923C5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923C5" w:rsidRPr="008F06D2" w:rsidRDefault="000923C5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</w:t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важнейшим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относятся следующие убеждения и качества: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0923C5" w:rsidRPr="008F06D2" w:rsidRDefault="000923C5" w:rsidP="000923C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Default="006D5DB7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8F06D2" w:rsidRP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923C5" w:rsidRPr="008F06D2" w:rsidRDefault="000923C5" w:rsidP="000923C5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923C5" w:rsidRPr="008F06D2" w:rsidRDefault="000923C5" w:rsidP="000923C5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значение памятников древней истории и культуры, необходимость сохранения их в современном мире;</w:t>
      </w:r>
    </w:p>
    <w:p w:rsidR="000923C5" w:rsidRPr="008F06D2" w:rsidRDefault="000923C5" w:rsidP="000923C5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6D5DB7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Средних веков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923C5" w:rsidRPr="008F06D2" w:rsidRDefault="000923C5" w:rsidP="000923C5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923C5" w:rsidRPr="008F06D2" w:rsidRDefault="000923C5" w:rsidP="000923C5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923C5" w:rsidRPr="008F06D2" w:rsidRDefault="000923C5" w:rsidP="000923C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0923C5" w:rsidRPr="008F06D2" w:rsidRDefault="000923C5" w:rsidP="000923C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6D5DB7" w:rsidRDefault="006D5DB7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Нового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времени  </w:t>
      </w:r>
      <w:r w:rsidRPr="006D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</w:t>
      </w:r>
      <w:proofErr w:type="gramEnd"/>
      <w:r w:rsidRPr="006D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–XVII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веков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923C5" w:rsidRPr="008F06D2" w:rsidRDefault="000923C5" w:rsidP="000923C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923C5" w:rsidRPr="008F06D2" w:rsidRDefault="000923C5" w:rsidP="000923C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0923C5" w:rsidRPr="008F06D2" w:rsidRDefault="006D5DB7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Нового времени </w:t>
      </w:r>
      <w:r w:rsidRPr="006D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XVIII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923C5" w:rsidRPr="008F06D2" w:rsidRDefault="000923C5" w:rsidP="000923C5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923C5" w:rsidRPr="008F06D2" w:rsidRDefault="000923C5" w:rsidP="000923C5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923C5" w:rsidRPr="008F06D2" w:rsidRDefault="000923C5" w:rsidP="000923C5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6D5DB7" w:rsidRDefault="006D5DB7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Нового времени </w:t>
      </w:r>
      <w:r w:rsidRPr="006D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 – начала XX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:rsidR="000923C5" w:rsidRPr="008F06D2" w:rsidRDefault="000923C5" w:rsidP="000923C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:rsidR="008F06D2" w:rsidRDefault="008F06D2" w:rsidP="008F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8F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0923C5" w:rsidRDefault="000923C5" w:rsidP="00092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6B" w:rsidRP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pPr w:leftFromText="180" w:rightFromText="180" w:vertAnchor="text" w:horzAnchor="margin" w:tblpX="-431" w:tblpY="561"/>
        <w:tblW w:w="10037" w:type="dxa"/>
        <w:tblLayout w:type="fixed"/>
        <w:tblLook w:val="04A0" w:firstRow="1" w:lastRow="0" w:firstColumn="1" w:lastColumn="0" w:noHBand="0" w:noVBand="1"/>
      </w:tblPr>
      <w:tblGrid>
        <w:gridCol w:w="965"/>
        <w:gridCol w:w="2268"/>
        <w:gridCol w:w="850"/>
        <w:gridCol w:w="3969"/>
        <w:gridCol w:w="1985"/>
      </w:tblGrid>
      <w:tr w:rsidR="008E06A4" w:rsidRPr="008E06A4" w:rsidTr="00145B6B">
        <w:tc>
          <w:tcPr>
            <w:tcW w:w="965" w:type="dxa"/>
          </w:tcPr>
          <w:p w:rsidR="008E06A4" w:rsidRPr="002C1C30" w:rsidRDefault="008E06A4" w:rsidP="00145B6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06A4" w:rsidRPr="008E06A4" w:rsidTr="00145B6B">
        <w:tc>
          <w:tcPr>
            <w:tcW w:w="10037" w:type="dxa"/>
            <w:gridSpan w:val="5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ИСТОРИЯ ДРЕВНЕГО МИРА.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выставкам, посещениям музеев и экспозиций</w:t>
            </w:r>
          </w:p>
        </w:tc>
        <w:tc>
          <w:tcPr>
            <w:tcW w:w="1985" w:type="dxa"/>
          </w:tcPr>
          <w:p w:rsidR="008E06A4" w:rsidRPr="008E06A4" w:rsidRDefault="008E06A4" w:rsidP="00145B6B">
            <w:pPr>
              <w:shd w:val="clear" w:color="auto" w:fill="FFFFFF"/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https://m.edsoo.ru/7f41393a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6A4" w:rsidRPr="008E06A4" w:rsidRDefault="008E06A4" w:rsidP="00145B6B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Первобытность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важности труда в развитии первобытного человека. </w:t>
            </w:r>
          </w:p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роли первобытного искусства для формирования человека разумного, понимания ценностного аспекта верований первобытных людей в организации общественной жизни.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 мотивации обучающихся во время ситуационных игр, связанных с жизнью первобытного человека.</w:t>
            </w:r>
          </w:p>
        </w:tc>
        <w:tc>
          <w:tcPr>
            <w:tcW w:w="198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0B796C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E06A4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3233" w:type="dxa"/>
            <w:gridSpan w:val="2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10037" w:type="dxa"/>
            <w:gridSpan w:val="5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ДРЕВНИЙ МИР. ДРЕВНИЙ ВОСТОК.</w:t>
            </w:r>
          </w:p>
          <w:p w:rsidR="00E459EB" w:rsidRPr="00E459EB" w:rsidRDefault="00E459EB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96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Древний Египет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Побуждение соблюдать принципы учебной дисциплины и самоорганизации при выполнении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самостоятельной работы на сравнение, формулирование выводов, при работе с контурными картами по истории Древнего Востока.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Древнего Востока.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российским религиям и религиозным организациям, к вере и религиозным убеждениям. Понимание культурного многообразия мира, уважение к культуре других народов, толерантность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отношения к семье как к главной основе общества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почтительного отношения к родителям, осознанного, заботливого отношения к старшим и младшим.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намерениям, мыслям и поступкам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59EB" w:rsidRPr="008E06A4" w:rsidRDefault="000B796C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459E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E4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9EB" w:rsidRPr="008E06A4" w:rsidTr="00145B6B">
        <w:tc>
          <w:tcPr>
            <w:tcW w:w="96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Древние цивилизации Месопотамии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9EB" w:rsidRPr="008E06A4" w:rsidRDefault="000B796C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459E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E4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Восточное Средиземноморье в древности.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народов, толерантность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отношения к семье как к главной основе общества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почтительного отношения к родителям, осознанного, заботливого отношения к старшим и младшим.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намерениям, мыслям и поступкам.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эстетических чувств на примерах культурных достижений Древнего Востока.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8E06A4" w:rsidRPr="008E06A4" w:rsidRDefault="008E06A4" w:rsidP="00145B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российским религиям и религиозным организациям, к вере и религиозным убеждениям</w:t>
            </w:r>
          </w:p>
        </w:tc>
        <w:tc>
          <w:tcPr>
            <w:tcW w:w="1985" w:type="dxa"/>
            <w:vMerge w:val="restart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1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Древняя Индия</w:t>
            </w: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Древний Китай.</w:t>
            </w: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965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850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3233" w:type="dxa"/>
            <w:gridSpan w:val="2"/>
          </w:tcPr>
          <w:p w:rsidR="00E459EB" w:rsidRPr="00E459EB" w:rsidRDefault="00E459EB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10037" w:type="dxa"/>
            <w:gridSpan w:val="5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42D" w:rsidRPr="0063542D" w:rsidRDefault="0063542D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</w:t>
            </w:r>
            <w:r w:rsid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 3. ДРЕВНЯЯ ГРЕЦИЯ. ЭЛЛИНИЗМ.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Греция.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Древней Греции. Понимание ценностного аспекта, воспитания эстетических чувств на примерах культурных достижений цивилизаций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высказывания оценочных суждений учащимися по поводу действий исторических лиц. социальных групп в событиях истории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патриотизма, образцов ответственного, гражданского поведения, проявления человеколюбия и добросердечности на примере поступков героев древнегреческих мифов, греко-персидских войн.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ценности возникновения принципов демократии в Древней Греции для современного человека.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эстетических чувств на примерах поэм Гомера «Илиада» и «Одиссея», искусства Древней Греции. </w:t>
            </w:r>
            <w:r w:rsidRPr="008E06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 осознание роли первых демократий в истории на примере Афинской демократии.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героизма на примерах героев из мифов Древней Греции; готовности защищать свою родину на примерах героев греко-персидских войн. Становление гуманистических и демократических ценностных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ориентаций.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 Формирование осознанного и уважительного отношения к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религиям, к вере и религиозным убеждениям</w:t>
            </w:r>
          </w:p>
        </w:tc>
        <w:tc>
          <w:tcPr>
            <w:tcW w:w="1985" w:type="dxa"/>
            <w:vMerge w:val="restart"/>
          </w:tcPr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42D" w:rsidRPr="008E06A4" w:rsidRDefault="000B796C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3542D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63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Греческие полисы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Македонские завоевания. Эллинизм.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«Древняя Греция. Эллинизм.»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3233" w:type="dxa"/>
            <w:gridSpan w:val="2"/>
          </w:tcPr>
          <w:p w:rsidR="0063542D" w:rsidRPr="0063542D" w:rsidRDefault="0063542D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10037" w:type="dxa"/>
            <w:gridSpan w:val="5"/>
            <w:tcBorders>
              <w:right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ДРЕВНИЙ РИМ</w:t>
            </w:r>
          </w:p>
          <w:p w:rsidR="0031334A" w:rsidRP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Римского государства.</w:t>
            </w: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Древнего Рима.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навыка публичных выступлений перед аудиторией по отдельным вопросам истории Древнего Рима.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0B796C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1334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313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Римские завоевания в Средиземноморье.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Древнего Рима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Поздняя Римская республика. Гражданские войны.</w:t>
            </w: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ценности военно-политического опыта Древнеримской цивилизации для современного общества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высказывания учащимися своего мнения по поводу действий исторических лиц. социальных групп в событиях истории Древнего Рима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Расцвет и падение Римской империи.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Древнего Рима.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965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68" w:type="dxa"/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3233" w:type="dxa"/>
            <w:gridSpan w:val="2"/>
          </w:tcPr>
          <w:p w:rsidR="0031334A" w:rsidRP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1F9" w:rsidRPr="008E06A4" w:rsidTr="00145B6B">
        <w:tc>
          <w:tcPr>
            <w:tcW w:w="3233" w:type="dxa"/>
            <w:gridSpan w:val="2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1F9" w:rsidRPr="008E06A4" w:rsidTr="00145B6B">
        <w:tc>
          <w:tcPr>
            <w:tcW w:w="10037" w:type="dxa"/>
            <w:gridSpan w:val="5"/>
          </w:tcPr>
          <w:p w:rsidR="000111F9" w:rsidRPr="000111F9" w:rsidRDefault="000111F9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ПРОГРАММЕ: 68</w:t>
            </w:r>
          </w:p>
        </w:tc>
      </w:tr>
    </w:tbl>
    <w:p w:rsidR="008E06A4" w:rsidRDefault="008E06A4" w:rsidP="008E06A4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FE" w:rsidRDefault="00145B6B" w:rsidP="00145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6B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2C1C30" w:rsidRPr="00145B6B" w:rsidTr="002C1C30">
        <w:trPr>
          <w:cantSplit/>
          <w:trHeight w:val="1119"/>
        </w:trPr>
        <w:tc>
          <w:tcPr>
            <w:tcW w:w="993" w:type="dxa"/>
          </w:tcPr>
          <w:p w:rsidR="002C1C30" w:rsidRPr="002C1C30" w:rsidRDefault="002C1C30" w:rsidP="002C1C30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1C30" w:rsidRPr="00145B6B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ВСЕОБЩАЯ ИСТОРИЯ. ИСТОРИЯ СРЕДНИХ ВЕКОВ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2C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культурного многообразия мира, уважение к культуре своего и других народов, толерантность.</w:t>
            </w:r>
          </w:p>
        </w:tc>
        <w:tc>
          <w:tcPr>
            <w:tcW w:w="1559" w:type="dxa"/>
          </w:tcPr>
          <w:p w:rsidR="002C1C30" w:rsidRPr="00145B6B" w:rsidRDefault="000B796C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C1C3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 других народов.</w:t>
            </w:r>
          </w:p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места народов нашей страны и их роль в общечеловеческой истории раннего средневековья.</w:t>
            </w:r>
          </w:p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раннее средневековье.</w:t>
            </w:r>
          </w:p>
          <w:p w:rsidR="002C1C30" w:rsidRPr="00145B6B" w:rsidRDefault="002C1C30" w:rsidP="00145B6B">
            <w:pPr>
              <w:ind w:lef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и образа жизни человека раннего феодального общества.</w:t>
            </w:r>
          </w:p>
        </w:tc>
        <w:tc>
          <w:tcPr>
            <w:tcW w:w="1559" w:type="dxa"/>
          </w:tcPr>
          <w:p w:rsidR="002C1C30" w:rsidRPr="00145B6B" w:rsidRDefault="000B796C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социально-нравственного опыта предшест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вующих поколений, способность к определению своей пози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ответственному поведению в современном обществе;</w:t>
            </w:r>
          </w:p>
          <w:p w:rsidR="002C1C30" w:rsidRPr="00145B6B" w:rsidRDefault="002C1C30" w:rsidP="00145B6B">
            <w:pPr>
              <w:ind w:lef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2C1C30" w:rsidRPr="00145B6B" w:rsidRDefault="000B796C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народов.</w:t>
            </w:r>
          </w:p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C30" w:rsidRPr="00145B6B" w:rsidRDefault="000B796C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социально-нравственного опыта предшест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вующих поколений, 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к определению своей пози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ответственному поведению в современном обществе;</w:t>
            </w:r>
          </w:p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2C1C30" w:rsidRPr="00145B6B" w:rsidRDefault="000B796C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FC7345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/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C30" w:rsidRPr="00145B6B" w:rsidRDefault="000B796C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C734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FC7345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:rsidR="00FC7345" w:rsidRPr="00FC7345" w:rsidRDefault="00FC7345" w:rsidP="00FC7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  <w:r>
              <w:t xml:space="preserve"> </w:t>
            </w:r>
            <w:r w:rsidRPr="00FC73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FC7345" w:rsidRPr="00145B6B" w:rsidRDefault="00FC7345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народов.</w:t>
            </w:r>
          </w:p>
        </w:tc>
        <w:tc>
          <w:tcPr>
            <w:tcW w:w="1559" w:type="dxa"/>
          </w:tcPr>
          <w:p w:rsidR="00FC7345" w:rsidRPr="00145B6B" w:rsidRDefault="000B796C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7345" w:rsidRPr="00145B6B" w:rsidRDefault="000B796C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C734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FC7345" w:rsidRDefault="000B796C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F2AD4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</w:p>
          <w:p w:rsidR="00AF2AD4" w:rsidRPr="00145B6B" w:rsidRDefault="00AF2AD4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FC7345" w:rsidRPr="00145B6B" w:rsidRDefault="00FC7345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7345" w:rsidRPr="00145B6B" w:rsidRDefault="000B796C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3261" w:type="dxa"/>
            <w:gridSpan w:val="2"/>
          </w:tcPr>
          <w:p w:rsidR="00AF2AD4" w:rsidRPr="00AF2AD4" w:rsidRDefault="00AF2AD4" w:rsidP="00FC73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4" w:rsidRPr="00145B6B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AF2AD4" w:rsidRDefault="00AF2AD4" w:rsidP="00FC7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AD4" w:rsidRPr="00AF2AD4" w:rsidRDefault="00AF2AD4" w:rsidP="00FC7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ИСТОРИЯ РОССИИ. ОТ РУСИ К РОССИЙСКОМУ ГОСУДАРСТВУ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993" w:type="dxa"/>
          </w:tcPr>
          <w:p w:rsidR="00AF2AD4" w:rsidRPr="00145B6B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F2AD4" w:rsidRDefault="00AF2AD4" w:rsidP="00AF2AD4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Cs w:val="24"/>
              </w:rPr>
              <w:t xml:space="preserve">Развитие навыков учебной дисциплины и самоорганизации при изучении модуля. </w:t>
            </w:r>
          </w:p>
          <w:p w:rsidR="00AF2AD4" w:rsidRDefault="00AF2AD4" w:rsidP="00AF2AD4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7317">
              <w:rPr>
                <w:rFonts w:ascii="Times New Roman" w:eastAsia="Calibri" w:hAnsi="Times New Roman" w:cs="Times New Roman"/>
                <w:szCs w:val="24"/>
              </w:rPr>
              <w:t>Формирование познавательного интереса к изучению жизни древних жителей нашей страны.</w:t>
            </w:r>
          </w:p>
          <w:p w:rsidR="00AF2AD4" w:rsidRPr="00566DF1" w:rsidRDefault="00AF2AD4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2AD4" w:rsidRPr="00145B6B" w:rsidRDefault="000B796C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993" w:type="dxa"/>
          </w:tcPr>
          <w:p w:rsidR="00AF2AD4" w:rsidRPr="00145B6B" w:rsidRDefault="00DD1C8D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2AD4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  <w:p w:rsidR="00AF2AD4" w:rsidRPr="00AF2AD4" w:rsidRDefault="00AF2AD4" w:rsidP="00AF2A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эпоху великого переселения народов -  IV-V вв. Первые государственные объединения в Сибири.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AF2AD4" w:rsidRPr="007A798D" w:rsidRDefault="00AF2AD4" w:rsidP="00DD1C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к изучению жизни древних жителей нашей страны. Демонстрация роли древних государств Поволжья, Кавказа и Северного Причерноморья в формировании цивилизации. Акцентирование внимания на примерах межэтнических контактов и взаимодействий народов древности.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роли общины (коллектива) в жизни древнего человека.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изучению жизни и быта, и верования славян.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причин и предпосылок образования Древнерусского государства.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общего и особенного в развитии Западной Европы, и нашей страны.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оценки основных событий и явлений в истории Руси. </w:t>
            </w:r>
          </w:p>
        </w:tc>
        <w:tc>
          <w:tcPr>
            <w:tcW w:w="1559" w:type="dxa"/>
          </w:tcPr>
          <w:p w:rsidR="00AF2AD4" w:rsidRPr="00145B6B" w:rsidRDefault="000B796C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— начале XII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gridSpan w:val="2"/>
          </w:tcPr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Раскрытие предпосылок, существовавших в русском обществе накануне становления русского государства. 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Формирование познавательного интереса к личностям первых русских князей. 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Осознание своей идентично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сти как гражданина страны, этни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ческой и религиозной группы, лок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softHyphen/>
              <w:t>ной и региональной общности.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Понимание культурно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 многооб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разия своей страны и мира, уважение к культур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 своего и других народов, толе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рантность.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период становления государства.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сознание значимости принятия христианства для дальнейшего развития страны. 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Готовность применять исторические знания для выявления и сохранения исторических и культурных памятников своей страны и мира. 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Ф</w:t>
            </w:r>
            <w:r w:rsidRPr="006E6AF2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ормирование навыков оценки основных событий и явлений в истории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Рус</w:t>
            </w:r>
            <w:r w:rsidRPr="006E6AF2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Cs w:val="24"/>
              </w:rPr>
              <w:t xml:space="preserve">Организация сотрудничества и взаимопомощи при подготовке к </w:t>
            </w:r>
            <w:r>
              <w:rPr>
                <w:rFonts w:ascii="Times New Roman" w:eastAsia="Calibri" w:hAnsi="Times New Roman" w:cs="Times New Roman"/>
                <w:szCs w:val="24"/>
              </w:rPr>
              <w:t>повторительно-обобщающему уроку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00A24">
              <w:rPr>
                <w:rFonts w:ascii="Times New Roman" w:eastAsia="Calibri" w:hAnsi="Times New Roman" w:cs="Times New Roman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0B796C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— начале XIII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DD1C8D" w:rsidRPr="00F86E50" w:rsidRDefault="00DD1C8D" w:rsidP="00DD1C8D">
            <w:pPr>
              <w:suppressAutoHyphens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готовности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защите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Отечества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примере</w:t>
            </w:r>
            <w:r w:rsidRPr="00F86E5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героизма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наших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предков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борьбе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кочевниками.</w:t>
            </w:r>
          </w:p>
          <w:p w:rsidR="00DD1C8D" w:rsidRPr="007A798D" w:rsidRDefault="00DD1C8D" w:rsidP="00DD1C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эстетического сознания через освоение художественного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наследия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народов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Древней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Руси. Воспитание обучающихся на примере таких исторических личностей как Владимир Святой, Ярослав Мудрый и Владимир Мономах.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неоднозначности оценки деятельности исторических личностей.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навыков оценки основных событий и</w:t>
            </w:r>
            <w:r w:rsidRPr="00F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 личности в истории.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0B796C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0D3D44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и их соседи в середине XIII — XIV в.</w:t>
            </w:r>
          </w:p>
          <w:p w:rsidR="00DD1C8D" w:rsidRPr="00DD1C8D" w:rsidRDefault="00DD1C8D" w:rsidP="00DD1C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Народы Сибири под властью Золотой орды.</w:t>
            </w:r>
            <w:r w:rsidRPr="00DD1C8D">
              <w:rPr>
                <w:i/>
              </w:rPr>
              <w:t xml:space="preserve"> </w:t>
            </w:r>
            <w:r w:rsidRPr="00DD1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Сибирского ханства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Формирование</w:t>
            </w:r>
            <w:r w:rsidRPr="00A446DE">
              <w:rPr>
                <w:rFonts w:ascii="Times New Roman" w:eastAsia="Calibri" w:hAnsi="Times New Roman" w:cs="Times New Roman"/>
                <w:spacing w:val="9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готовност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 xml:space="preserve"> к</w:t>
            </w:r>
            <w:r w:rsidRPr="00A446DE">
              <w:rPr>
                <w:rFonts w:ascii="Times New Roman" w:eastAsia="Calibri" w:hAnsi="Times New Roman" w:cs="Times New Roman"/>
                <w:spacing w:val="25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защите Отечества на примере героизма наших предков в борьбе с агрессией с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Запада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Востока.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оспитание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важнейших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культурно-исторических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ориентиров для миропонимания и познания современного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общества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на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основе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изучения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исторического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опыта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стремления наших предков сохранить свою культурную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идентичность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процессе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борьбы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независимость.</w:t>
            </w:r>
          </w:p>
          <w:p w:rsidR="00DD1C8D" w:rsidRDefault="006E193B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азвитие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эстетического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сознания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через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освоение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художественного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наследия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культуры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русских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>земель.</w:t>
            </w:r>
          </w:p>
          <w:p w:rsidR="00DD1C8D" w:rsidRPr="006E6AF2" w:rsidRDefault="006E193B" w:rsidP="006E19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1C8D">
              <w:rPr>
                <w:rFonts w:ascii="Times New Roman" w:hAnsi="Times New Roman" w:cs="Times New Roman"/>
                <w:bCs/>
                <w:szCs w:val="24"/>
              </w:rPr>
              <w:t>Ф</w:t>
            </w:r>
            <w:r w:rsidR="00DD1C8D" w:rsidRPr="00A446DE">
              <w:rPr>
                <w:rFonts w:ascii="Times New Roman" w:hAnsi="Times New Roman" w:cs="Times New Roman"/>
                <w:bCs/>
                <w:szCs w:val="24"/>
              </w:rPr>
              <w:t xml:space="preserve">ормирование навыков оценки основных событий </w:t>
            </w:r>
            <w:proofErr w:type="gramStart"/>
            <w:r w:rsidR="00DD1C8D" w:rsidRPr="00A446DE">
              <w:rPr>
                <w:rFonts w:ascii="Times New Roman" w:hAnsi="Times New Roman" w:cs="Times New Roman"/>
                <w:bCs/>
                <w:szCs w:val="24"/>
              </w:rPr>
              <w:t xml:space="preserve">и </w:t>
            </w:r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рол</w:t>
            </w:r>
            <w:r w:rsidR="00DD1C8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proofErr w:type="gramEnd"/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личности в истории.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1C8D" w:rsidRPr="003673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0B796C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6E193B">
        <w:trPr>
          <w:cantSplit/>
          <w:trHeight w:val="8210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DD1C8D" w:rsidRPr="007A798D" w:rsidRDefault="00DD1C8D" w:rsidP="006E193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трудолюбия и отношения к труду, как творческому процессу.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важности свободного труда для развития экономического потенциала страны;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навыков группового взаимодействия при организации повторения и обобщения по теме.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познавательного интереса учащихся к общечеловеческому прошлому.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навыков высказывать и обосновывать оценку действий участников исторических событий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D1C8D" w:rsidRPr="00145B6B" w:rsidRDefault="000B796C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E193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сведения о Сибири. Первые контакты европейцев с народами Сибири.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1559" w:type="dxa"/>
          </w:tcPr>
          <w:p w:rsidR="00DD1C8D" w:rsidRDefault="000B796C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E193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по теме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B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6E193B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B" w:rsidRPr="00145B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ПРОГРАММЕ: 68</w:t>
            </w:r>
          </w:p>
        </w:tc>
        <w:tc>
          <w:tcPr>
            <w:tcW w:w="1559" w:type="dxa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B6B" w:rsidRDefault="00145B6B" w:rsidP="00145B6B">
      <w:pPr>
        <w:rPr>
          <w:rFonts w:ascii="Times New Roman" w:hAnsi="Times New Roman" w:cs="Times New Roman"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4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0D3D44" w:rsidRPr="002C1C30" w:rsidTr="00A452A0">
        <w:trPr>
          <w:cantSplit/>
          <w:trHeight w:val="1119"/>
        </w:trPr>
        <w:tc>
          <w:tcPr>
            <w:tcW w:w="993" w:type="dxa"/>
          </w:tcPr>
          <w:p w:rsidR="000D3D44" w:rsidRPr="002C1C30" w:rsidRDefault="000D3D44" w:rsidP="00A452A0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D3D44" w:rsidRPr="002C1C30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0D3D44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1D7E" w:rsidRDefault="000D3D44" w:rsidP="00921D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</w:t>
            </w:r>
            <w:r w:rsidR="00921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 ВРЕМЕНИ. </w:t>
            </w:r>
          </w:p>
          <w:p w:rsidR="000D3D44" w:rsidRPr="00921D7E" w:rsidRDefault="00921D7E" w:rsidP="00921D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XV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0D3D44" w:rsidRPr="00145B6B" w:rsidTr="00A452A0">
        <w:trPr>
          <w:cantSplit/>
          <w:trHeight w:val="184"/>
        </w:trPr>
        <w:tc>
          <w:tcPr>
            <w:tcW w:w="993" w:type="dxa"/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D3D44" w:rsidRPr="00145B6B" w:rsidRDefault="00AF1F9A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культурного многообразия мира, уважение к культуре других народов, толерантность</w:t>
            </w:r>
          </w:p>
        </w:tc>
        <w:tc>
          <w:tcPr>
            <w:tcW w:w="1559" w:type="dxa"/>
          </w:tcPr>
          <w:p w:rsidR="000D3D44" w:rsidRPr="00145B6B" w:rsidRDefault="000B796C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 и уважения к культуре других народов.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места народов и их роль в общечеловеческой истории раннего Нового времени.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великих географических открытий для развития человечества в цивилизационном единстве.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реформации в формировании мировоззрения человека капиталистического мира и развитии индустриального общества.</w:t>
            </w:r>
          </w:p>
          <w:p w:rsidR="00AF1F9A" w:rsidRDefault="00AF1F9A" w:rsidP="00AF1F9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эпоху Возрождения.</w:t>
            </w:r>
          </w:p>
          <w:p w:rsidR="00AF1F9A" w:rsidRPr="007A798D" w:rsidRDefault="00AF1F9A" w:rsidP="00AF1F9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сознание влияния социальных революций на развитие общества, формирование собственной оценки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как способа социальной динамики;  формирование толерантного сознания и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мире, уважения к культуре других </w:t>
            </w:r>
            <w:proofErr w:type="spellStart"/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народов,понимание</w:t>
            </w:r>
            <w:proofErr w:type="spellEnd"/>
            <w:r w:rsidRPr="00AF1F9A">
              <w:rPr>
                <w:rFonts w:ascii="Times New Roman" w:hAnsi="Times New Roman" w:cs="Times New Roman"/>
                <w:sz w:val="24"/>
                <w:szCs w:val="24"/>
              </w:rPr>
              <w:t xml:space="preserve"> их выбора пути развития</w:t>
            </w:r>
          </w:p>
        </w:tc>
        <w:tc>
          <w:tcPr>
            <w:tcW w:w="1559" w:type="dxa"/>
          </w:tcPr>
          <w:p w:rsidR="00AF1F9A" w:rsidRPr="00145B6B" w:rsidRDefault="000B796C" w:rsidP="00AF1F9A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921D7E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 -XVII </w:t>
            </w:r>
            <w:proofErr w:type="spellStart"/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FC7345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Default="000B796C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FC7345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1F9A" w:rsidRPr="00145B6B" w:rsidRDefault="000B796C" w:rsidP="00AF1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F9A" w:rsidRP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AF1F9A" w:rsidRPr="00AF2AD4" w:rsidRDefault="00AF1F9A" w:rsidP="00AF1F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9A" w:rsidRPr="00AF2AD4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AF1F9A" w:rsidRDefault="00AF1F9A" w:rsidP="00AF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F9A" w:rsidRPr="00AF2AD4" w:rsidRDefault="00AF1F9A" w:rsidP="00AF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ИСТОРИЯ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</w:t>
            </w:r>
            <w:r w:rsidRPr="00AF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XVI—XVII вв.: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ВЕЛИКОГО КНЯЖЕСТВА К ЦАРСТВУ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 в.</w:t>
            </w:r>
          </w:p>
          <w:p w:rsidR="003971AA" w:rsidRP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 остроги в Западной Сибири. Остроги нашего края. Борьба Кучума за власть в Сибири.</w:t>
            </w:r>
            <w:r>
              <w:t xml:space="preserve"> </w:t>
            </w:r>
            <w:r w:rsidRPr="00397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Ермака в литературе и искусстве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Формирование представления о связи между целью учебной деятельности и ее мотивом;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важнейших культурно-исторических ориентиров для гражданской, этнонациональной,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культурной самоидентификации личности на основе изучения исторического опыта деятельности народов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</w:t>
            </w:r>
            <w:r w:rsidRPr="003971AA">
              <w:rPr>
                <w:rFonts w:ascii="Times New Roman" w:eastAsia="Calibri" w:hAnsi="Times New Roman" w:cs="Times New Roman"/>
                <w:szCs w:val="24"/>
              </w:rPr>
              <w:t>ашей страны в период становления и развития Московского царства.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Понимание значимости расширения территории государства.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Осознание влияния на развитие народов их вхождения в состав Московского государства.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нравственных ценностей Развитие кругозора, памяти и внимания обучающихся.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 xml:space="preserve">Воспитание любви к Родине, родному краю, к его истории. 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патриотизма на примерах великих подвигов предков.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971AA">
              <w:rPr>
                <w:rFonts w:ascii="Times New Roman" w:eastAsia="Calibri" w:hAnsi="Times New Roman" w:cs="Times New Roman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AF1F9A" w:rsidRPr="00566DF1" w:rsidRDefault="003971AA" w:rsidP="003971AA">
            <w:pPr>
              <w:pStyle w:val="a6"/>
              <w:spacing w:line="276" w:lineRule="auto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1F9A" w:rsidRPr="00145B6B" w:rsidRDefault="000B796C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AF2AD4" w:rsidRDefault="003971A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</w:tcPr>
          <w:p w:rsidR="00AF1F9A" w:rsidRPr="007A798D" w:rsidRDefault="003971AA" w:rsidP="00142893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Смутного времени.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единства народа в кризисных условиях, необходимости сохранения гражданского мира и согласия;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защите Отечества на примере героизма наших предков в условиях отражения интервенции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1F9A" w:rsidRPr="00145B6B" w:rsidRDefault="000B796C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в.</w:t>
            </w:r>
          </w:p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Присоединение Сибири в XVII в.</w:t>
            </w:r>
          </w:p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Изменения в социальной структуре. Хозяйственное освоение Сибири вольными колонистами.</w:t>
            </w:r>
          </w:p>
          <w:p w:rsidR="00142893" w:rsidRPr="00145B6B" w:rsidRDefault="00142893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Географические открытия в Сибири и их научное значение.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</w:tcPr>
          <w:p w:rsidR="00AF1F9A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Воспитание трудолюбия и отношения к труду, как творческому процессу, понимание важности свободного труда для развития экономического потенциала страны; Воспитание важнейших культурно-исторических ориентиров для гражданской, этнонациональной,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42893">
              <w:rPr>
                <w:rFonts w:ascii="Times New Roman" w:eastAsia="Calibri" w:hAnsi="Times New Roman" w:cs="Times New Roman"/>
                <w:szCs w:val="24"/>
              </w:rPr>
              <w:t>культурной самоидентификации личности на основе изучения исторического опыта деятельности народов нашей страны в период правления первых Романовых.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Понимание значимости деятельности землепроходцев и освоения территории Сибири и Дальнего Востока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воспитание уважительного отношения к борьбе народов за свои неотъемлемые права, за свободу от угнетения.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Осознание роли России как европейской державы на примере изучения ее косвенного и прямого участия в Тридцатилетней войне и антитурецкой коалиции</w:t>
            </w:r>
          </w:p>
          <w:p w:rsidR="00142893" w:rsidRPr="00A446DE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Формирование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политических событий добровольного присоединения Украины к России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r>
              <w:t xml:space="preserve"> </w:t>
            </w:r>
          </w:p>
          <w:p w:rsidR="00142893" w:rsidRPr="00A446DE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1F9A" w:rsidRPr="00145B6B" w:rsidRDefault="000B796C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AF1F9A" w:rsidRPr="007A798D" w:rsidRDefault="00142893" w:rsidP="00142893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Восприятие традиций исторического диалога, сложившихся в поликультурном, полиэтничном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народов, проживавших на территории Российского государства в XVII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</w:tc>
        <w:tc>
          <w:tcPr>
            <w:tcW w:w="1559" w:type="dxa"/>
          </w:tcPr>
          <w:p w:rsidR="00AF1F9A" w:rsidRPr="00145B6B" w:rsidRDefault="000B796C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1AA" w:rsidRPr="00145B6B" w:rsidTr="00A452A0">
        <w:trPr>
          <w:cantSplit/>
          <w:trHeight w:val="184"/>
        </w:trPr>
        <w:tc>
          <w:tcPr>
            <w:tcW w:w="993" w:type="dxa"/>
          </w:tcPr>
          <w:p w:rsid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3971AA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Народы Сибири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971AA" w:rsidRPr="007A798D" w:rsidRDefault="003971AA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AA" w:rsidRPr="00145B6B" w:rsidTr="00A452A0">
        <w:trPr>
          <w:cantSplit/>
          <w:trHeight w:val="184"/>
        </w:trPr>
        <w:tc>
          <w:tcPr>
            <w:tcW w:w="993" w:type="dxa"/>
          </w:tcPr>
          <w:p w:rsid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3971AA" w:rsidRPr="00145B6B" w:rsidRDefault="00142893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971AA" w:rsidRPr="007A798D" w:rsidRDefault="003971AA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93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142893" w:rsidRPr="007A798D" w:rsidRDefault="00142893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93" w:rsidRPr="00145B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142893" w:rsidRPr="007A798D" w:rsidRDefault="00142893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 68 ч.</w:t>
            </w:r>
          </w:p>
        </w:tc>
        <w:tc>
          <w:tcPr>
            <w:tcW w:w="1559" w:type="dxa"/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D44" w:rsidRDefault="000D3D44" w:rsidP="003971AA">
      <w:pPr>
        <w:rPr>
          <w:rFonts w:ascii="Times New Roman" w:hAnsi="Times New Roman" w:cs="Times New Roman"/>
          <w:b/>
          <w:sz w:val="24"/>
          <w:szCs w:val="24"/>
        </w:rPr>
      </w:pPr>
    </w:p>
    <w:p w:rsidR="0001366B" w:rsidRDefault="0001366B" w:rsidP="0001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01366B" w:rsidRPr="0001366B" w:rsidTr="00A452A0">
        <w:trPr>
          <w:cantSplit/>
          <w:trHeight w:val="1119"/>
        </w:trPr>
        <w:tc>
          <w:tcPr>
            <w:tcW w:w="993" w:type="dxa"/>
          </w:tcPr>
          <w:p w:rsidR="0001366B" w:rsidRPr="0001366B" w:rsidRDefault="0001366B" w:rsidP="0001366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1366B" w:rsidRPr="0001366B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НОВОГО ВРЕМЕНИ. </w:t>
            </w: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A452A0" w:rsidRDefault="00A452A0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процесса модернизации XVIII века, социально-экономических последствий данного процесса, его влияния на жизнь человека эпохи. Формирование понимания значения открытий и инноваций, новых знаний в формировании картины мира в Европе в XVIII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исторической значимости эпохи Просвещения и деятельности просветителей.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влияния национальных идей на формирование национальных государств в Европе. Понимание значимости семьи и семейных отношений в раннее Новое время; формирование собственного отношения к изменениям в повседневной жизни европейцев. Развитие эстетического осознание через освоение культурного наследия эпохи Просвещения; осознание значения вклада европейских художественных деятелей в общемировую культуру Понимание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исторического пути и проблем формирования современного общества от традиционного к индустриальному и постиндустриальному.</w:t>
            </w:r>
            <w: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патриотизма, ответственности перед обществом в период войны за независимость США.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Французской революции в изменении общества, в мировой истории; Формирование собственного мнения о роли насилия и террора в истории.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и долга перед Родиной через понимания влияния Французской революции на европейские страны.</w:t>
            </w:r>
          </w:p>
          <w:p w:rsidR="00A452A0" w:rsidRPr="0001366B" w:rsidRDefault="00A452A0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исторического пути развития стран Востока.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традиционным религиям стран Востока и их традициям и обычаям</w:t>
            </w:r>
          </w:p>
        </w:tc>
        <w:tc>
          <w:tcPr>
            <w:tcW w:w="1559" w:type="dxa"/>
          </w:tcPr>
          <w:p w:rsidR="00A452A0" w:rsidRPr="0001366B" w:rsidRDefault="000B796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0B796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знаний.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366B" w:rsidRPr="0001366B" w:rsidRDefault="0001366B" w:rsidP="00013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01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66B" w:rsidRPr="0001366B" w:rsidRDefault="0001366B" w:rsidP="00A452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ИСТОРИЯ РОССИИ. РОССИЯ В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 </w:t>
            </w: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XVII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="00A452A0" w:rsidRP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 ОТ ЦАРСТВ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 ИМПЕРИИ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452A0" w:rsidRPr="00A452A0" w:rsidRDefault="00A452A0" w:rsidP="00A452A0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452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01366B" w:rsidRPr="0001366B" w:rsidRDefault="00A452A0" w:rsidP="00A452A0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452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Осознание значимости развития как личности, так и общества в целом в изменяющихся исторических условиях.</w:t>
            </w:r>
          </w:p>
        </w:tc>
        <w:tc>
          <w:tcPr>
            <w:tcW w:w="1559" w:type="dxa"/>
          </w:tcPr>
          <w:p w:rsidR="0001366B" w:rsidRPr="0001366B" w:rsidRDefault="000B796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13780C" w:rsidRPr="0013780C" w:rsidRDefault="0013780C" w:rsidP="000136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эпоху преобразований Петра I</w:t>
            </w:r>
          </w:p>
          <w:p w:rsidR="0013780C" w:rsidRPr="0001366B" w:rsidRDefault="0013780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</w:tcPr>
          <w:p w:rsidR="0001366B" w:rsidRPr="0001366B" w:rsidRDefault="00A452A0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верности своему Отечеству, высокого патриотического сознания учащихся, готовности к выполнению гражданского долга по защите Отечества на примере событий Северной войны и </w:t>
            </w:r>
            <w:proofErr w:type="spellStart"/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 w:rsidRPr="00A452A0">
              <w:rPr>
                <w:rFonts w:ascii="Times New Roman" w:hAnsi="Times New Roman" w:cs="Times New Roman"/>
                <w:sz w:val="24"/>
                <w:szCs w:val="24"/>
              </w:rPr>
              <w:t xml:space="preserve"> похода.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Северной войны для решения геополитических проблем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преобразований эпохи для дальнейшего развития страны, формирование собственной оценки реформ, их социально-экономических, политических, культурных последствий.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гражданственности /служение Отечеству на примерах личностей Петра I, Б. П. Шереметева, П. П. Шафирова;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политического деятеля.</w:t>
            </w:r>
            <w:r w:rsidR="009A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уважительного отношения к чужим идеям, навыка публичного выступления на уроке – дебатах «Роль Петра I в модернизации России».</w:t>
            </w:r>
            <w:r w:rsidR="009A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01366B" w:rsidRPr="0001366B" w:rsidRDefault="000B796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Default="009A403C" w:rsidP="009A4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03C" w:rsidRPr="009A403C" w:rsidRDefault="009A403C" w:rsidP="009A40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Кабинетское хозяйство </w:t>
            </w:r>
            <w:proofErr w:type="spellStart"/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Колывано</w:t>
            </w:r>
            <w:proofErr w:type="spellEnd"/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Воскресенского округа.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эпоху «дворцовых переворотов»;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- осознание роли России как европейской державы на примере изучения ее участия в коалициях, в том числе в годы Семилетней войны;</w:t>
            </w:r>
            <w:r>
              <w:t xml:space="preserve"> </w:t>
            </w: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формирование исторического мышления — способности рас-сматривать события и явле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ния с точки зрения их историчес</w:t>
            </w: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кой обусловленности, на примере особенностей престолонаследия, установленного Петром I и обусловившим события эпохи, сохранившейся в истории, как «дворцовые перевороты»;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гуманистического подхода к явлениям исторической действительности.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Пробуждение интереса к самостоятельному исследованию прошлого.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Инициирование обсуждения спорных вопросов.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01366B" w:rsidRPr="0001366B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01366B" w:rsidRPr="0001366B" w:rsidRDefault="000B796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9A4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gridSpan w:val="2"/>
          </w:tcPr>
          <w:p w:rsidR="0001366B" w:rsidRPr="0001366B" w:rsidRDefault="009A403C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преобразований, проводимых Екатериной I </w:t>
            </w:r>
            <w:proofErr w:type="spellStart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Iдля</w:t>
            </w:r>
            <w:proofErr w:type="spellEnd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страны, формирование собственной оценки реформ, их социально-экономических, политических, культурных последствий;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просвещения населения страны, формирования гражданского общества на принципах равноправия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роли личности и народных масс в истории движения за освобождение от крепостного права;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 /служение Отечеству на примерах личностей Екатерины II, Румянцева , А. В. Суворова, Ф. Ф. Ушакова, А. А. Безбородко;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познавательной мотивации во время проведения интеллектуальной игры «Итоги правления Екатерины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Осознание роли России как европейской державы на примере изучения ее участия в антифранцузских коалициях, на примере Швейцарского и Итальянского походов;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личности Павла I</w:t>
            </w:r>
          </w:p>
        </w:tc>
        <w:tc>
          <w:tcPr>
            <w:tcW w:w="1559" w:type="dxa"/>
          </w:tcPr>
          <w:p w:rsidR="0001366B" w:rsidRPr="0001366B" w:rsidRDefault="000B796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9A403C" w:rsidRDefault="009A403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01366B" w:rsidRPr="0001366B" w:rsidRDefault="009A403C" w:rsidP="0013780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уважительного отношения к духовному наследию предков; Побуждение к самостоятельному изучению объектов культуры XVIIIв.; Осознание значения вклада в развитие русской культуры ученых, художников, мастеров, прибывших из-за рубежа (Ф. Растрелли, Д. Кваренги,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), вклада русских ученых и деятелей искусства в общемировую культуру (М. В. Ломоносов, Н. И. Аргунов; А. П. Антропов; И. Н. Никитин; А. Н. Радищев, Д. И. Фонвизин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366B" w:rsidRPr="0001366B" w:rsidRDefault="000B796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03C" w:rsidRPr="0001366B" w:rsidTr="00A452A0">
        <w:trPr>
          <w:cantSplit/>
          <w:trHeight w:val="184"/>
        </w:trPr>
        <w:tc>
          <w:tcPr>
            <w:tcW w:w="993" w:type="dxa"/>
          </w:tcPr>
          <w:p w:rsidR="009A403C" w:rsidRPr="0001366B" w:rsidRDefault="009A403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9A403C" w:rsidRPr="009A403C" w:rsidRDefault="0013780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 сибирских городов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9A403C" w:rsidRDefault="0013780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9A403C" w:rsidRPr="009A403C" w:rsidRDefault="0013780C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0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 Осознание своей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      </w:r>
          </w:p>
        </w:tc>
        <w:tc>
          <w:tcPr>
            <w:tcW w:w="1559" w:type="dxa"/>
          </w:tcPr>
          <w:p w:rsidR="009A403C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6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 68 ч.</w:t>
            </w: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66B" w:rsidRDefault="0001366B" w:rsidP="0001366B">
      <w:pPr>
        <w:rPr>
          <w:rFonts w:ascii="Times New Roman" w:hAnsi="Times New Roman" w:cs="Times New Roman"/>
          <w:sz w:val="24"/>
          <w:szCs w:val="24"/>
        </w:rPr>
      </w:pPr>
    </w:p>
    <w:p w:rsidR="00551D6B" w:rsidRDefault="00746FCB" w:rsidP="0074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CB">
        <w:rPr>
          <w:rFonts w:ascii="Times New Roman" w:hAnsi="Times New Roman" w:cs="Times New Roman"/>
          <w:b/>
          <w:sz w:val="24"/>
          <w:szCs w:val="24"/>
        </w:rPr>
        <w:t>9 КЛАСС</w:t>
      </w:r>
      <w:r w:rsidR="00551D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6FCB" w:rsidRPr="009D7245" w:rsidRDefault="00551D6B" w:rsidP="00746FC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7245">
        <w:rPr>
          <w:rFonts w:ascii="Times New Roman" w:hAnsi="Times New Roman" w:cs="Times New Roman"/>
          <w:b/>
          <w:sz w:val="24"/>
          <w:szCs w:val="24"/>
        </w:rPr>
        <w:t>тематическое планирование на 102 часа</w:t>
      </w:r>
      <w:r w:rsidRPr="009D7245">
        <w:rPr>
          <w:rFonts w:ascii="Times New Roman" w:hAnsi="Times New Roman" w:cs="Times New Roman"/>
          <w:sz w:val="24"/>
          <w:szCs w:val="24"/>
        </w:rPr>
        <w:t xml:space="preserve"> </w:t>
      </w:r>
      <w:r w:rsidRPr="009D7245">
        <w:rPr>
          <w:rFonts w:ascii="Times New Roman" w:hAnsi="Times New Roman" w:cs="Times New Roman"/>
          <w:b/>
          <w:sz w:val="24"/>
          <w:szCs w:val="24"/>
        </w:rPr>
        <w:t>(</w:t>
      </w:r>
      <w:r w:rsidR="00A42C01" w:rsidRPr="009D7245">
        <w:rPr>
          <w:rFonts w:ascii="Times New Roman" w:hAnsi="Times New Roman" w:cs="Times New Roman"/>
          <w:b/>
          <w:sz w:val="24"/>
          <w:szCs w:val="24"/>
        </w:rPr>
        <w:t>3 учебных часа в неделю</w:t>
      </w:r>
      <w:r w:rsidRPr="009D7245">
        <w:rPr>
          <w:rFonts w:ascii="Times New Roman" w:hAnsi="Times New Roman" w:cs="Times New Roman"/>
          <w:b/>
          <w:sz w:val="24"/>
          <w:szCs w:val="24"/>
        </w:rPr>
        <w:t>)</w:t>
      </w:r>
      <w:r w:rsidRPr="009D724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746FCB" w:rsidRPr="00746FCB" w:rsidTr="00343A37">
        <w:trPr>
          <w:cantSplit/>
          <w:trHeight w:val="1119"/>
        </w:trPr>
        <w:tc>
          <w:tcPr>
            <w:tcW w:w="993" w:type="dxa"/>
          </w:tcPr>
          <w:p w:rsidR="00746FCB" w:rsidRPr="00746FCB" w:rsidRDefault="00746FCB" w:rsidP="00746FC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6FCB" w:rsidRPr="00746FCB" w:rsidTr="00343A37">
        <w:trPr>
          <w:cantSplit/>
          <w:trHeight w:val="1119"/>
        </w:trPr>
        <w:tc>
          <w:tcPr>
            <w:tcW w:w="10065" w:type="dxa"/>
            <w:gridSpan w:val="6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НОВОГО ВРЕМЕНИ.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способы развития общества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нравственности, основанной на свободе воли и духовных традициях, внутренней установки личности поступать согласно своей совести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гуманистиче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традиций и ценностей совре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общества, уважение прав и свобод человека</w:t>
            </w:r>
          </w:p>
        </w:tc>
        <w:tc>
          <w:tcPr>
            <w:tcW w:w="1559" w:type="dxa"/>
          </w:tcPr>
          <w:p w:rsidR="00A87B6C" w:rsidRPr="00746FCB" w:rsidRDefault="000B79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начале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/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B6C"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A8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Америки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Африки в ХIХ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XIX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A87B6C" w:rsidP="00746F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7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0B796C" w:rsidP="00746FCB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8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A87B6C" w:rsidP="00746FCB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10065" w:type="dxa"/>
            <w:gridSpan w:val="6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FCB" w:rsidRPr="00746FCB" w:rsidRDefault="00746FCB" w:rsidP="00A8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ИСТОРИЯ РОССИИ. РОССИ</w:t>
            </w:r>
            <w:r w:rsid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ЙСКАЯ ИМПЕРИЯ</w:t>
            </w: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КОНЦЕ </w:t>
            </w:r>
            <w:r w:rsid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XIX – НАЧАЛЕ</w:t>
            </w:r>
            <w:r w:rsidR="00A87B6C" w:rsidRP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в.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Pr="00746FCB" w:rsidRDefault="00A87B6C" w:rsidP="00A8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FCB"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Развитие навыков учебной дисциплины и самоорганизации при изучении модуля </w:t>
            </w:r>
          </w:p>
          <w:p w:rsidR="00746FCB" w:rsidRPr="00746FCB" w:rsidRDefault="009B4B52" w:rsidP="009B4B52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</w:p>
        </w:tc>
        <w:tc>
          <w:tcPr>
            <w:tcW w:w="1559" w:type="dxa"/>
          </w:tcPr>
          <w:p w:rsidR="00746FCB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DF75D3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B52" w:rsidRDefault="009B4B52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М. Сперанский - генерал-губернатор Сибири и его реформы.</w:t>
            </w:r>
          </w:p>
          <w:p w:rsidR="009B4B52" w:rsidRPr="00746FCB" w:rsidRDefault="009B4B52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Декабристы и Сибирь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DF75D3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личности Александра I, М. М. Сперанского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способностей,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высказывать и обосновывать оценку действий участников исторических событий.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историческими источниками, картами.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роли народных масс в исторических процессах. 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героическому прошлому нашего народа.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группового взаимодействия при организации самостоятельной исследовательской работы по изучению общественного движения при Александре I., движения декабристов.</w:t>
            </w:r>
          </w:p>
          <w:p w:rsidR="00746FCB" w:rsidRPr="00746FCB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краю, к его истории, к людям, прославившим родной край.</w:t>
            </w:r>
          </w:p>
        </w:tc>
        <w:tc>
          <w:tcPr>
            <w:tcW w:w="1559" w:type="dxa"/>
          </w:tcPr>
          <w:p w:rsidR="00746FCB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  <w:p w:rsidR="009B4B52" w:rsidRPr="00746FCB" w:rsidRDefault="009B4B52" w:rsidP="00746F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Общественная жизнь в Сибири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Раскрытие противоречий, существовавших в русском обществе по вопросам дальнейшего развития: реформаторские и консервативные взгляды. Формирование познавательного интереса к личности Николая I., П. Д. Киселева. 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Особое значение придается характеристике истории нашей страны в период сложных и знаковых событий Крымской войны 1853-1856 гг.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Анализируя исторический опыт сформировать систему позитивных гуманистических ценностей.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Великих реформ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Осознание значимости реформ для дальнейшего развития страны; понимание 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 солдат в русско-турецкой войне.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:rsidR="00746FCB" w:rsidRPr="00746FCB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1559" w:type="dxa"/>
          </w:tcPr>
          <w:p w:rsidR="00746FCB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:rsidR="00B57A85" w:rsidRPr="00746FCB" w:rsidRDefault="00B57A85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7A85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CA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B57A85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A85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Pr="00746FCB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746FCB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любви к Родине и гордости за историю своего народа,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понимания неоднозначности оценки деятельности исторических личностей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истории: Александра II. Воспитание уважения к истории своего Отечества, уважения к людям, посвятившим жизнь реформированию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приоритетах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политики Александра II.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гордости за Родину на примере доблести и мужества 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6FCB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  <w:p w:rsidR="00B57A85" w:rsidRPr="00B57A85" w:rsidRDefault="00B57A85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Транссиб - великий рельсовый путь: из столетия в столетие.</w:t>
            </w:r>
          </w:p>
          <w:p w:rsidR="00B57A85" w:rsidRPr="00746FCB" w:rsidRDefault="00B57A85" w:rsidP="00B57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Новосибирск - город, рожденный Транссибом.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746FCB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контрреформ.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внутренней политики правительства на развитие революционного движения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Отечеству; воспитание интереса к предмету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внешнеполитических приоритетах Александра III</w:t>
            </w:r>
          </w:p>
        </w:tc>
        <w:tc>
          <w:tcPr>
            <w:tcW w:w="1559" w:type="dxa"/>
          </w:tcPr>
          <w:p w:rsidR="00746FCB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Pr="00746FCB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CA1EAD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1559" w:type="dxa"/>
          </w:tcPr>
          <w:p w:rsidR="00CA1EAD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Pr="00746FCB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A85" w:rsidRPr="00B57A85" w:rsidRDefault="00B57A85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Сибиряки-старожилы во второй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CA1EAD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</w:p>
        </w:tc>
        <w:tc>
          <w:tcPr>
            <w:tcW w:w="1559" w:type="dxa"/>
          </w:tcPr>
          <w:p w:rsidR="00CA1EAD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Default="00B57A85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 w:val="restart"/>
          </w:tcPr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условиях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социально-политических потрясений начала века.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 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Понимать значимости 1905-1907 гг. для развития парламентаризма и многопартийности в России; осознание значения вклада русских ученых и деятелей искусства Серебряного века в общемировую культуру.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прошлому; патриотизма; уважения к соотечественникам; людям труда; воспитание гражданской позиции личности, неравнодушной к судьбам Отечества.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периоде правления Николая II, осмысление причин недовольства разных слоев населения императором.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Россию на примере мужества и доблести моряков крейсера «Варяг». Воспитание гражданской позиции, чувства милосердия, уважительного отношения к народам России.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человечества.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историческому наследию </w:t>
            </w:r>
            <w:proofErr w:type="gramStart"/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региона.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значения политического и культурного наследия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Новейшего времени для современности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толерантности, согласия и мира между людьми и народами, в духе демократических ценностей современного общества.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  <w:p w:rsidR="00B57A85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в т.ч. по истории Сибири и Новосибирской области.</w:t>
            </w:r>
          </w:p>
        </w:tc>
        <w:tc>
          <w:tcPr>
            <w:tcW w:w="1559" w:type="dxa"/>
          </w:tcPr>
          <w:p w:rsidR="00B57A85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Default="00B57A85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  <w:vMerge/>
          </w:tcPr>
          <w:p w:rsidR="00B57A85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A85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P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CA1EAD" w:rsidRPr="00746FCB" w:rsidRDefault="00CA1EAD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EAD" w:rsidRPr="00746FCB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gridSpan w:val="2"/>
          </w:tcPr>
          <w:p w:rsidR="00746FCB" w:rsidRPr="00746FCB" w:rsidRDefault="00746FCB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AD" w:rsidRPr="00746FCB" w:rsidTr="00343A37">
        <w:trPr>
          <w:cantSplit/>
          <w:trHeight w:val="184"/>
        </w:trPr>
        <w:tc>
          <w:tcPr>
            <w:tcW w:w="10065" w:type="dxa"/>
            <w:gridSpan w:val="6"/>
          </w:tcPr>
          <w:p w:rsidR="00CA1EAD" w:rsidRDefault="00CA1EAD" w:rsidP="00CA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AD" w:rsidRPr="00CA1EAD" w:rsidRDefault="00CA1EAD" w:rsidP="00CA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УЧЕБНЫЙ МОДУЛЬ. «ВВЕДЕНИЕ В НОВЕЙШУЮ ИСТОРИЮ РОССИИ». </w:t>
            </w: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CA1EAD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820EF" w:rsidRPr="005820EF" w:rsidRDefault="005820EF" w:rsidP="005820EF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мира, России и региона.</w:t>
            </w:r>
          </w:p>
          <w:p w:rsidR="005820EF" w:rsidRPr="00746FCB" w:rsidRDefault="005820EF" w:rsidP="005820EF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 на примере героизма советских солдат и офицеров.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гуманистических традиций и ценностей современного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прав и свобод человека.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идеями взаимопонимания,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согласия и мира между людьми и народами, в духе демократических ценностей современного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5820EF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https://histrf.ru/read/articles/sobytiya-i-imena-revolyuciy-v-rossii?ysclid=l</w:t>
              </w:r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j5m8ou0mu190104387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0EF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https://bigenc.ru/c/velikaia-otechestvennaia-voina-1941-1945-ff234c?ysclid=lj5ma7zbrw891769460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0EF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https://histrf.ru/read/articles/velikaya-otechestvennaya-voyna-chast-1?ysclid=lj5mb6dgom992950054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4ED" w:rsidRDefault="000B79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9E44E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https://foxford.ru/wiki/istoriya/podjem-natcionalnyh-dvijenij-raspad-sssr</w:t>
              </w:r>
            </w:hyperlink>
            <w:r w:rsidR="009E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4ED" w:rsidRPr="00746FCB" w:rsidRDefault="000B796C" w:rsidP="009E4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E44E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https://histrf.ru/read/articles/krym-s-rossiiei-politichieskii-intsidient-i-istorichieskii-prietsiedient?ysclid=lj5me38gqx223049701</w:t>
              </w:r>
            </w:hyperlink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Российская революция 1917—1922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Великая Отечественная война 1941—1945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 Распад СССР. Становление новой России (1992—1999 гг.)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Возрождение страны с 2000-х гг. Воссоединение Крыма с Россией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Итоговое повторение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AD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CA1EAD" w:rsidRPr="00746FCB" w:rsidRDefault="009B4B52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МОДУЛЮ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9B4B52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</w:tcPr>
          <w:p w:rsidR="00CA1EAD" w:rsidRPr="00746FCB" w:rsidRDefault="00CA1EAD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EAD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8506" w:type="dxa"/>
            <w:gridSpan w:val="5"/>
          </w:tcPr>
          <w:p w:rsidR="00746FCB" w:rsidRPr="00746FCB" w:rsidRDefault="00746FCB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ПРОГРАММЕ: </w:t>
            </w:r>
            <w:r w:rsidR="00B57A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FCB" w:rsidRDefault="00746FCB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74245C" w:rsidRDefault="0074245C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74245C" w:rsidRDefault="0074245C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1F385E" w:rsidRDefault="001F385E" w:rsidP="00DF552C">
      <w:pPr>
        <w:pStyle w:val="a8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:rsidR="00DF552C" w:rsidRPr="001F385E" w:rsidRDefault="00DF552C" w:rsidP="001F3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85E">
        <w:rPr>
          <w:rStyle w:val="a9"/>
          <w:rFonts w:ascii="Times New Roman" w:hAnsi="Times New Roman" w:cs="Times New Roman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DF552C" w:rsidRPr="001F385E" w:rsidRDefault="00DF552C" w:rsidP="001F3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85E">
        <w:rPr>
          <w:rStyle w:val="a9"/>
          <w:rFonts w:ascii="Times New Roman" w:hAnsi="Times New Roman" w:cs="Times New Roman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F552C" w:rsidRPr="006D26EA" w:rsidRDefault="00DF552C" w:rsidP="001F385E">
      <w:pPr>
        <w:pStyle w:val="a6"/>
        <w:jc w:val="both"/>
        <w:rPr>
          <w:rFonts w:ascii="Times New Roman" w:hAnsi="Times New Roman"/>
          <w:szCs w:val="24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  <w:r w:rsidRPr="00DF552C">
        <w:rPr>
          <w:rFonts w:ascii="Times New Roman" w:hAnsi="Times New Roman"/>
          <w:szCs w:val="24"/>
        </w:rPr>
        <w:t xml:space="preserve"> </w:t>
      </w:r>
      <w:r w:rsidRPr="006D26EA">
        <w:rPr>
          <w:rFonts w:ascii="Times New Roman" w:hAnsi="Times New Roman"/>
          <w:szCs w:val="24"/>
        </w:rPr>
        <w:t>Предметная линия учебников:</w:t>
      </w:r>
    </w:p>
    <w:p w:rsidR="00DF552C" w:rsidRPr="00A85A2E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A85A2E">
        <w:rPr>
          <w:rFonts w:ascii="Times New Roman" w:hAnsi="Times New Roman"/>
          <w:szCs w:val="24"/>
        </w:rPr>
        <w:t>Вигасин</w:t>
      </w:r>
      <w:proofErr w:type="spellEnd"/>
      <w:r w:rsidRPr="00A85A2E">
        <w:rPr>
          <w:rFonts w:ascii="Times New Roman" w:hAnsi="Times New Roman"/>
          <w:szCs w:val="24"/>
        </w:rPr>
        <w:t xml:space="preserve"> А.А.,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A85A2E">
        <w:rPr>
          <w:rFonts w:ascii="Times New Roman" w:hAnsi="Times New Roman"/>
          <w:szCs w:val="24"/>
        </w:rPr>
        <w:t>Годер</w:t>
      </w:r>
      <w:proofErr w:type="spellEnd"/>
      <w:r w:rsidRPr="00A85A2E">
        <w:rPr>
          <w:rFonts w:ascii="Times New Roman" w:hAnsi="Times New Roman"/>
          <w:szCs w:val="24"/>
        </w:rPr>
        <w:t xml:space="preserve"> Г.И, Свенцицкая И.С.</w:t>
      </w:r>
      <w:r>
        <w:rPr>
          <w:rFonts w:ascii="Times New Roman" w:hAnsi="Times New Roman"/>
          <w:szCs w:val="24"/>
        </w:rPr>
        <w:t xml:space="preserve"> И</w:t>
      </w:r>
      <w:r w:rsidRPr="00A85A2E">
        <w:rPr>
          <w:rFonts w:ascii="Times New Roman" w:hAnsi="Times New Roman"/>
          <w:szCs w:val="24"/>
        </w:rPr>
        <w:t>стория Древнего мира.  5 класс.  -  М. Просвещение</w:t>
      </w:r>
      <w:r>
        <w:rPr>
          <w:rFonts w:ascii="Times New Roman" w:hAnsi="Times New Roman"/>
          <w:szCs w:val="24"/>
        </w:rPr>
        <w:t>;</w:t>
      </w:r>
    </w:p>
    <w:p w:rsidR="00DF552C" w:rsidRPr="00955283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955283">
        <w:rPr>
          <w:rFonts w:ascii="Times New Roman" w:hAnsi="Times New Roman"/>
          <w:szCs w:val="24"/>
        </w:rPr>
        <w:t>Агибалова</w:t>
      </w:r>
      <w:proofErr w:type="spellEnd"/>
      <w:r w:rsidRPr="00955283">
        <w:rPr>
          <w:rFonts w:ascii="Times New Roman" w:hAnsi="Times New Roman"/>
          <w:szCs w:val="24"/>
        </w:rPr>
        <w:t xml:space="preserve"> Е. В., Донской Г. М. История Средних веков. Под редакцией А. А. Сванидзе. 6 класс. - М. Просвещение</w:t>
      </w:r>
      <w:r>
        <w:rPr>
          <w:rFonts w:ascii="Times New Roman" w:hAnsi="Times New Roman"/>
          <w:szCs w:val="24"/>
        </w:rPr>
        <w:t>;</w:t>
      </w:r>
    </w:p>
    <w:p w:rsidR="00DF552C" w:rsidRPr="00A85A2E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Юдовская А.  Я., Баранов П.  А., Ванюшкина Л.  М.  Всеобщая история.  История Нового времени. Под редакцией А. А. Искендерова. 7 класс. - М. Просвещение</w:t>
      </w:r>
      <w:r>
        <w:rPr>
          <w:rFonts w:ascii="Times New Roman" w:hAnsi="Times New Roman"/>
          <w:szCs w:val="24"/>
        </w:rPr>
        <w:t>;</w:t>
      </w:r>
    </w:p>
    <w:p w:rsidR="00DF552C" w:rsidRPr="00955283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955283">
        <w:rPr>
          <w:rFonts w:ascii="Times New Roman" w:hAnsi="Times New Roman"/>
          <w:szCs w:val="24"/>
        </w:rPr>
        <w:t>Юдовская А.  Я., Баранов П.  А., Ванюшкина Л.  М.  Всеобщая история.  История Нового времени. Под редакцией А. А. Искендерова. 8 класс. - М. Просвещение</w:t>
      </w:r>
      <w:r>
        <w:rPr>
          <w:rFonts w:ascii="Times New Roman" w:hAnsi="Times New Roman"/>
          <w:szCs w:val="24"/>
        </w:rPr>
        <w:t>;</w:t>
      </w:r>
    </w:p>
    <w:p w:rsidR="00DF552C" w:rsidRPr="00B34FE0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B34FE0">
        <w:rPr>
          <w:rFonts w:ascii="Times New Roman" w:hAnsi="Times New Roman"/>
          <w:szCs w:val="24"/>
        </w:rPr>
        <w:t xml:space="preserve"> Юдовская А.  Я., Всеобщая история</w:t>
      </w:r>
      <w:r>
        <w:rPr>
          <w:rFonts w:ascii="Times New Roman" w:hAnsi="Times New Roman"/>
          <w:szCs w:val="24"/>
        </w:rPr>
        <w:t xml:space="preserve"> Н</w:t>
      </w:r>
      <w:r w:rsidRPr="00B34FE0">
        <w:rPr>
          <w:rFonts w:ascii="Times New Roman" w:hAnsi="Times New Roman"/>
          <w:szCs w:val="24"/>
        </w:rPr>
        <w:t>ов</w:t>
      </w:r>
      <w:r>
        <w:rPr>
          <w:rFonts w:ascii="Times New Roman" w:hAnsi="Times New Roman"/>
          <w:szCs w:val="24"/>
        </w:rPr>
        <w:t>ого времени</w:t>
      </w:r>
      <w:r w:rsidRPr="00B34FE0">
        <w:rPr>
          <w:rFonts w:ascii="Times New Roman" w:hAnsi="Times New Roman"/>
          <w:szCs w:val="24"/>
        </w:rPr>
        <w:t>. Под редакцией А. А. Искендерова. 9 класс. - М. Просвещение;</w:t>
      </w:r>
    </w:p>
    <w:p w:rsidR="00DF552C" w:rsidRPr="00A85A2E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 xml:space="preserve">История России. 6 класс. Арсентьев Н.М., Данилов А.А., Стефанович П.С., и др./Под ред. </w:t>
      </w:r>
    </w:p>
    <w:p w:rsidR="00DF552C" w:rsidRPr="00A85A2E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Торкунова А.В.- М. Просвещение</w:t>
      </w:r>
      <w:r>
        <w:rPr>
          <w:rFonts w:ascii="Times New Roman" w:hAnsi="Times New Roman"/>
          <w:szCs w:val="24"/>
        </w:rPr>
        <w:t>;</w:t>
      </w:r>
    </w:p>
    <w:p w:rsidR="00DF552C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История России.  7 класс.  Арсентьев Н.М., Данилов А.А., Курукин И.В., и др./Под ред. Торкунова А.В.- М. Просвещение</w:t>
      </w:r>
      <w:r>
        <w:rPr>
          <w:rFonts w:ascii="Times New Roman" w:hAnsi="Times New Roman"/>
          <w:szCs w:val="24"/>
        </w:rPr>
        <w:t>;</w:t>
      </w:r>
    </w:p>
    <w:p w:rsidR="00DF552C" w:rsidRPr="00A85A2E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История России.  8 класс.  Арсентьев Н.М., Данилов А.А., Курукин И.В., и др./Под ред. Торкунова А.В.- М. Просвещение</w:t>
      </w:r>
      <w:r>
        <w:rPr>
          <w:rFonts w:ascii="Times New Roman" w:hAnsi="Times New Roman"/>
          <w:szCs w:val="24"/>
        </w:rPr>
        <w:t>;</w:t>
      </w:r>
    </w:p>
    <w:p w:rsidR="00DF552C" w:rsidRDefault="00DF552C" w:rsidP="001F385E">
      <w:pPr>
        <w:pStyle w:val="a6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 xml:space="preserve">История России. 9 класс. Арсентьев Н.М., Данилов А.А., </w:t>
      </w:r>
      <w:proofErr w:type="spellStart"/>
      <w:r w:rsidRPr="00A85A2E">
        <w:rPr>
          <w:rFonts w:ascii="Times New Roman" w:hAnsi="Times New Roman"/>
          <w:szCs w:val="24"/>
        </w:rPr>
        <w:t>Левандовский</w:t>
      </w:r>
      <w:proofErr w:type="spellEnd"/>
      <w:r w:rsidRPr="00A85A2E">
        <w:rPr>
          <w:rFonts w:ascii="Times New Roman" w:hAnsi="Times New Roman"/>
          <w:szCs w:val="24"/>
        </w:rPr>
        <w:t xml:space="preserve"> А.А., и др./Под ред. Торкунова А.В.- М. Просвещение</w:t>
      </w:r>
      <w:r>
        <w:rPr>
          <w:rFonts w:ascii="Times New Roman" w:hAnsi="Times New Roman"/>
          <w:szCs w:val="24"/>
        </w:rPr>
        <w:t>.</w:t>
      </w:r>
    </w:p>
    <w:p w:rsidR="00976115" w:rsidRPr="00976115" w:rsidRDefault="00BC5C7F" w:rsidP="00976115">
      <w:pPr>
        <w:pStyle w:val="1"/>
        <w:shd w:val="clear" w:color="auto" w:fill="FFFFFF"/>
        <w:spacing w:before="0"/>
        <w:ind w:left="360"/>
        <w:rPr>
          <w:rStyle w:val="a7"/>
          <w:rFonts w:ascii="Times New Roman" w:hAnsi="Times New Roman" w:cs="Times New Roman"/>
          <w:lang w:eastAsia="ru-RU"/>
        </w:rPr>
      </w:pPr>
      <w:r w:rsidRPr="00976115">
        <w:rPr>
          <w:rStyle w:val="a7"/>
          <w:rFonts w:ascii="Times New Roman" w:hAnsi="Times New Roman" w:cs="Times New Roman"/>
          <w:lang w:eastAsia="ru-RU"/>
        </w:rPr>
        <w:t xml:space="preserve">Введение в Новейшую историю России. 9 класс. </w:t>
      </w:r>
      <w:r w:rsidR="00976115" w:rsidRPr="00976115">
        <w:rPr>
          <w:rStyle w:val="a7"/>
          <w:rFonts w:ascii="Times New Roman" w:hAnsi="Times New Roman" w:cs="Times New Roman"/>
          <w:lang w:eastAsia="ru-RU"/>
        </w:rPr>
        <w:t>Рудник С. Н., Журавлева О. Н.</w:t>
      </w:r>
      <w:r w:rsidR="00976115">
        <w:rPr>
          <w:rStyle w:val="a7"/>
          <w:rFonts w:ascii="Times New Roman" w:hAnsi="Times New Roman" w:cs="Times New Roman"/>
          <w:lang w:eastAsia="ru-RU"/>
        </w:rPr>
        <w:t xml:space="preserve"> – М.</w:t>
      </w:r>
      <w:r w:rsidR="00976115" w:rsidRPr="00976115">
        <w:rPr>
          <w:rFonts w:ascii="Times New Roman" w:hAnsi="Times New Roman"/>
          <w:szCs w:val="24"/>
        </w:rPr>
        <w:t xml:space="preserve"> </w:t>
      </w:r>
      <w:r w:rsidR="00976115" w:rsidRPr="00976115">
        <w:rPr>
          <w:rStyle w:val="a7"/>
          <w:rFonts w:ascii="Times New Roman" w:hAnsi="Times New Roman" w:cs="Times New Roman"/>
        </w:rPr>
        <w:t>Пр</w:t>
      </w:r>
      <w:r w:rsidR="00976115">
        <w:rPr>
          <w:rStyle w:val="a7"/>
          <w:rFonts w:ascii="Times New Roman" w:hAnsi="Times New Roman" w:cs="Times New Roman"/>
        </w:rPr>
        <w:t xml:space="preserve">освещение. </w:t>
      </w:r>
      <w:r w:rsidR="00976115" w:rsidRPr="00976115">
        <w:rPr>
          <w:rStyle w:val="a7"/>
          <w:rFonts w:ascii="Times New Roman" w:hAnsi="Times New Roman" w:cs="Times New Roman"/>
          <w:lang w:eastAsia="ru-RU"/>
        </w:rPr>
        <w:t>Учебное пособие</w:t>
      </w:r>
    </w:p>
    <w:p w:rsidR="00976115" w:rsidRDefault="00976115" w:rsidP="00DF552C">
      <w:pPr>
        <w:pStyle w:val="a8"/>
        <w:spacing w:before="0" w:beforeAutospacing="0" w:after="0" w:afterAutospacing="0" w:line="480" w:lineRule="auto"/>
        <w:rPr>
          <w:color w:val="333333"/>
        </w:rPr>
      </w:pPr>
    </w:p>
    <w:p w:rsidR="00DF552C" w:rsidRPr="001F385E" w:rsidRDefault="00DF552C" w:rsidP="00DF552C">
      <w:pPr>
        <w:pStyle w:val="a8"/>
        <w:spacing w:before="0" w:beforeAutospacing="0" w:after="0" w:afterAutospacing="0" w:line="480" w:lineRule="auto"/>
        <w:rPr>
          <w:rStyle w:val="a7"/>
        </w:rPr>
      </w:pPr>
      <w:r>
        <w:rPr>
          <w:color w:val="333333"/>
        </w:rPr>
        <w:t>​</w:t>
      </w:r>
      <w:r w:rsidRPr="001F385E">
        <w:rPr>
          <w:rStyle w:val="a7"/>
        </w:rPr>
        <w:t>‌‌ЦИФРОВЫЕ ОБРАЗОВАТЕЛЬНЫЕ РЕСУРСЫ И РЕСУРСЫ СЕТИ ИНТЕРНЕТ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Сайт Президента РФ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1F38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86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kremlin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Сервер органов государственной власти России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   </w:t>
            </w:r>
            <w:hyperlink r:id="rId87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gov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Министерство иностранных дел РФ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  </w:t>
            </w:r>
            <w:hyperlink r:id="rId88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mid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Федеральный портал истории России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 -     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история.рф</w:t>
            </w:r>
            <w:proofErr w:type="spellEnd"/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Портал культурного наследия и традиций России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  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культура.рф</w:t>
            </w:r>
            <w:proofErr w:type="spellEnd"/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общество «Знание»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   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begin"/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HYPERLINK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"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http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://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www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znanierussia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ru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"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znanierussia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историческое общество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 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begin"/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HYPERLINK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"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http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://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www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historyrussia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org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"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historyrussia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org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  <w:tr w:rsidR="001F385E" w:rsidRPr="001F385E" w:rsidTr="001F385E">
        <w:tc>
          <w:tcPr>
            <w:tcW w:w="9498" w:type="dxa"/>
          </w:tcPr>
          <w:p w:rsidR="00976115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военно-историческое общество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rvio</w:t>
            </w:r>
            <w:proofErr w:type="spellEnd"/>
            <w:r w:rsidRPr="001F385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histrf</w:t>
            </w:r>
            <w:proofErr w:type="spellEnd"/>
            <w:r w:rsidRPr="001F385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Большая российская энциклопедия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begin"/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HYPERLINK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"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http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://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www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bigenc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ru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"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bigenc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Волонтёры Победы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волонтёрыпобеды.рф</w:t>
            </w:r>
            <w:proofErr w:type="spellEnd"/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Поисковое движение России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рф-поиск.рф</w:t>
            </w:r>
            <w:proofErr w:type="spellEnd"/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Память народа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begin"/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HYPERLINK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"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http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://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www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pamyat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-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naroda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ru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"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pamyat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naroda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  <w:tr w:rsidR="001F385E" w:rsidRPr="001F385E" w:rsidTr="001F385E">
        <w:tc>
          <w:tcPr>
            <w:tcW w:w="9498" w:type="dxa"/>
          </w:tcPr>
          <w:p w:rsidR="001F385E" w:rsidRPr="001F385E" w:rsidRDefault="001F385E" w:rsidP="0097611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Подвиг народа</w:t>
            </w:r>
            <w:r w:rsidR="00976115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begin"/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HYPERLINK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 "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http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://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www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podvignaroda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>.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instrText>ru</w:instrText>
            </w:r>
            <w:r w:rsidR="000B796C" w:rsidRPr="000B796C">
              <w:rPr>
                <w:rStyle w:val="a4"/>
                <w:rFonts w:ascii="Times New Roman" w:hAnsi="Times New Roman" w:cs="Times New Roman"/>
                <w:szCs w:val="24"/>
              </w:rPr>
              <w:instrText xml:space="preserve">" </w:instrText>
            </w:r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podvignaroda</w:t>
            </w:r>
            <w:proofErr w:type="spellEnd"/>
            <w:r w:rsidRPr="001F385E">
              <w:rPr>
                <w:rStyle w:val="a4"/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="000B796C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1F385E" w:rsidRPr="001F385E" w:rsidRDefault="001F385E" w:rsidP="001F385E">
      <w:pPr>
        <w:pStyle w:val="a6"/>
        <w:rPr>
          <w:rStyle w:val="a9"/>
          <w:rFonts w:ascii="Times New Roman" w:hAnsi="Times New Roman" w:cs="Times New Roman"/>
          <w:caps/>
          <w:color w:val="000000"/>
          <w:szCs w:val="24"/>
        </w:rPr>
      </w:pPr>
    </w:p>
    <w:p w:rsidR="001F385E" w:rsidRPr="001F385E" w:rsidRDefault="001F385E" w:rsidP="001F385E">
      <w:pPr>
        <w:pStyle w:val="a6"/>
        <w:rPr>
          <w:rStyle w:val="a9"/>
          <w:rFonts w:ascii="Times New Roman" w:hAnsi="Times New Roman" w:cs="Times New Roman"/>
          <w:caps/>
          <w:color w:val="000000"/>
          <w:szCs w:val="24"/>
        </w:rPr>
      </w:pPr>
    </w:p>
    <w:p w:rsidR="00983FA2" w:rsidRPr="001F385E" w:rsidRDefault="00983FA2" w:rsidP="001F385E">
      <w:pPr>
        <w:pStyle w:val="a6"/>
        <w:rPr>
          <w:rStyle w:val="a9"/>
          <w:rFonts w:ascii="Times New Roman" w:hAnsi="Times New Roman" w:cs="Times New Roman"/>
          <w:caps/>
          <w:color w:val="000000"/>
          <w:szCs w:val="24"/>
        </w:rPr>
      </w:pPr>
    </w:p>
    <w:p w:rsidR="00983FA2" w:rsidRPr="001F385E" w:rsidRDefault="00983FA2" w:rsidP="001F385E">
      <w:pPr>
        <w:pStyle w:val="a6"/>
        <w:rPr>
          <w:rStyle w:val="a9"/>
          <w:rFonts w:ascii="Times New Roman" w:hAnsi="Times New Roman" w:cs="Times New Roman"/>
          <w:caps/>
          <w:color w:val="000000"/>
          <w:szCs w:val="24"/>
        </w:rPr>
      </w:pPr>
    </w:p>
    <w:p w:rsidR="00983FA2" w:rsidRPr="001F385E" w:rsidRDefault="00983FA2" w:rsidP="001F385E">
      <w:pPr>
        <w:pStyle w:val="a6"/>
        <w:rPr>
          <w:rFonts w:ascii="Times New Roman" w:hAnsi="Times New Roman" w:cs="Times New Roman"/>
          <w:color w:val="333333"/>
          <w:szCs w:val="24"/>
        </w:rPr>
      </w:pPr>
    </w:p>
    <w:sectPr w:rsidR="00983FA2" w:rsidRPr="001F385E" w:rsidSect="001F385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9D"/>
    <w:multiLevelType w:val="multilevel"/>
    <w:tmpl w:val="E0F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6385D"/>
    <w:multiLevelType w:val="multilevel"/>
    <w:tmpl w:val="130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F3C61"/>
    <w:multiLevelType w:val="multilevel"/>
    <w:tmpl w:val="0AC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F7E0C"/>
    <w:multiLevelType w:val="hybridMultilevel"/>
    <w:tmpl w:val="493A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3E53"/>
    <w:multiLevelType w:val="multilevel"/>
    <w:tmpl w:val="629A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AE23F1"/>
    <w:multiLevelType w:val="multilevel"/>
    <w:tmpl w:val="233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F713BD"/>
    <w:multiLevelType w:val="multilevel"/>
    <w:tmpl w:val="E08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C0DF2"/>
    <w:multiLevelType w:val="multilevel"/>
    <w:tmpl w:val="563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9F7BF0"/>
    <w:multiLevelType w:val="multilevel"/>
    <w:tmpl w:val="E48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20981"/>
    <w:multiLevelType w:val="multilevel"/>
    <w:tmpl w:val="753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622EF"/>
    <w:multiLevelType w:val="multilevel"/>
    <w:tmpl w:val="CD5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8A6418"/>
    <w:multiLevelType w:val="multilevel"/>
    <w:tmpl w:val="8E2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876D5C"/>
    <w:multiLevelType w:val="multilevel"/>
    <w:tmpl w:val="4A8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7E1561"/>
    <w:multiLevelType w:val="multilevel"/>
    <w:tmpl w:val="AD0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A5A6C"/>
    <w:multiLevelType w:val="multilevel"/>
    <w:tmpl w:val="79D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B30CFC"/>
    <w:multiLevelType w:val="multilevel"/>
    <w:tmpl w:val="B22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BF58FF"/>
    <w:multiLevelType w:val="multilevel"/>
    <w:tmpl w:val="062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4326AB"/>
    <w:multiLevelType w:val="multilevel"/>
    <w:tmpl w:val="3E1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6C396E"/>
    <w:multiLevelType w:val="multilevel"/>
    <w:tmpl w:val="C10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8D0172"/>
    <w:multiLevelType w:val="multilevel"/>
    <w:tmpl w:val="581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A57BF0"/>
    <w:multiLevelType w:val="multilevel"/>
    <w:tmpl w:val="EFD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A04BE8"/>
    <w:multiLevelType w:val="multilevel"/>
    <w:tmpl w:val="79D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B96E9C"/>
    <w:multiLevelType w:val="multilevel"/>
    <w:tmpl w:val="5F5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154118"/>
    <w:multiLevelType w:val="multilevel"/>
    <w:tmpl w:val="DF3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00B63"/>
    <w:multiLevelType w:val="hybridMultilevel"/>
    <w:tmpl w:val="C24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B16CD"/>
    <w:multiLevelType w:val="multilevel"/>
    <w:tmpl w:val="E3E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F1E5E"/>
    <w:multiLevelType w:val="multilevel"/>
    <w:tmpl w:val="68E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BB1D35"/>
    <w:multiLevelType w:val="hybridMultilevel"/>
    <w:tmpl w:val="99A2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67E0E"/>
    <w:multiLevelType w:val="multilevel"/>
    <w:tmpl w:val="6FB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A52E34"/>
    <w:multiLevelType w:val="multilevel"/>
    <w:tmpl w:val="65D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2E1668"/>
    <w:multiLevelType w:val="hybridMultilevel"/>
    <w:tmpl w:val="AF48C8D4"/>
    <w:lvl w:ilvl="0" w:tplc="E2C4231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5F3132"/>
    <w:multiLevelType w:val="multilevel"/>
    <w:tmpl w:val="F51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A9464D"/>
    <w:multiLevelType w:val="multilevel"/>
    <w:tmpl w:val="92E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022A4E"/>
    <w:multiLevelType w:val="hybridMultilevel"/>
    <w:tmpl w:val="5D88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A1B2A"/>
    <w:multiLevelType w:val="multilevel"/>
    <w:tmpl w:val="82D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EB57FB"/>
    <w:multiLevelType w:val="multilevel"/>
    <w:tmpl w:val="E93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CB6CA4"/>
    <w:multiLevelType w:val="multilevel"/>
    <w:tmpl w:val="359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F1363F"/>
    <w:multiLevelType w:val="hybridMultilevel"/>
    <w:tmpl w:val="0C8A6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554B5"/>
    <w:multiLevelType w:val="multilevel"/>
    <w:tmpl w:val="F5F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985869"/>
    <w:multiLevelType w:val="multilevel"/>
    <w:tmpl w:val="FAC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9A4F58"/>
    <w:multiLevelType w:val="multilevel"/>
    <w:tmpl w:val="50B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8C2D93"/>
    <w:multiLevelType w:val="multilevel"/>
    <w:tmpl w:val="22F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B05515"/>
    <w:multiLevelType w:val="multilevel"/>
    <w:tmpl w:val="BBC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DD32F9"/>
    <w:multiLevelType w:val="multilevel"/>
    <w:tmpl w:val="4DD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7D0DA4"/>
    <w:multiLevelType w:val="multilevel"/>
    <w:tmpl w:val="F48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36"/>
  </w:num>
  <w:num w:numId="5">
    <w:abstractNumId w:val="15"/>
  </w:num>
  <w:num w:numId="6">
    <w:abstractNumId w:val="11"/>
  </w:num>
  <w:num w:numId="7">
    <w:abstractNumId w:val="25"/>
  </w:num>
  <w:num w:numId="8">
    <w:abstractNumId w:val="7"/>
  </w:num>
  <w:num w:numId="9">
    <w:abstractNumId w:val="26"/>
  </w:num>
  <w:num w:numId="10">
    <w:abstractNumId w:val="8"/>
  </w:num>
  <w:num w:numId="11">
    <w:abstractNumId w:val="4"/>
  </w:num>
  <w:num w:numId="12">
    <w:abstractNumId w:val="9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2"/>
  </w:num>
  <w:num w:numId="18">
    <w:abstractNumId w:val="35"/>
  </w:num>
  <w:num w:numId="19">
    <w:abstractNumId w:val="38"/>
  </w:num>
  <w:num w:numId="20">
    <w:abstractNumId w:val="41"/>
  </w:num>
  <w:num w:numId="21">
    <w:abstractNumId w:val="14"/>
  </w:num>
  <w:num w:numId="22">
    <w:abstractNumId w:val="42"/>
  </w:num>
  <w:num w:numId="23">
    <w:abstractNumId w:val="32"/>
  </w:num>
  <w:num w:numId="24">
    <w:abstractNumId w:val="1"/>
  </w:num>
  <w:num w:numId="25">
    <w:abstractNumId w:val="39"/>
  </w:num>
  <w:num w:numId="26">
    <w:abstractNumId w:val="29"/>
  </w:num>
  <w:num w:numId="27">
    <w:abstractNumId w:val="22"/>
  </w:num>
  <w:num w:numId="28">
    <w:abstractNumId w:val="13"/>
  </w:num>
  <w:num w:numId="29">
    <w:abstractNumId w:val="0"/>
  </w:num>
  <w:num w:numId="30">
    <w:abstractNumId w:val="17"/>
  </w:num>
  <w:num w:numId="31">
    <w:abstractNumId w:val="2"/>
  </w:num>
  <w:num w:numId="32">
    <w:abstractNumId w:val="34"/>
  </w:num>
  <w:num w:numId="33">
    <w:abstractNumId w:val="31"/>
  </w:num>
  <w:num w:numId="34">
    <w:abstractNumId w:val="5"/>
  </w:num>
  <w:num w:numId="35">
    <w:abstractNumId w:val="44"/>
  </w:num>
  <w:num w:numId="36">
    <w:abstractNumId w:val="6"/>
  </w:num>
  <w:num w:numId="37">
    <w:abstractNumId w:val="43"/>
  </w:num>
  <w:num w:numId="38">
    <w:abstractNumId w:val="28"/>
  </w:num>
  <w:num w:numId="39">
    <w:abstractNumId w:val="30"/>
  </w:num>
  <w:num w:numId="40">
    <w:abstractNumId w:val="27"/>
  </w:num>
  <w:num w:numId="41">
    <w:abstractNumId w:val="24"/>
  </w:num>
  <w:num w:numId="42">
    <w:abstractNumId w:val="37"/>
  </w:num>
  <w:num w:numId="43">
    <w:abstractNumId w:val="33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C"/>
    <w:rsid w:val="000111F9"/>
    <w:rsid w:val="0001366B"/>
    <w:rsid w:val="000923C5"/>
    <w:rsid w:val="000A7F17"/>
    <w:rsid w:val="000B796C"/>
    <w:rsid w:val="000D3D44"/>
    <w:rsid w:val="0013780C"/>
    <w:rsid w:val="00142893"/>
    <w:rsid w:val="00145B6B"/>
    <w:rsid w:val="00186426"/>
    <w:rsid w:val="001F385E"/>
    <w:rsid w:val="002C1C30"/>
    <w:rsid w:val="0031334A"/>
    <w:rsid w:val="00327951"/>
    <w:rsid w:val="00343A37"/>
    <w:rsid w:val="003971AA"/>
    <w:rsid w:val="003F5EF1"/>
    <w:rsid w:val="00551D6B"/>
    <w:rsid w:val="005820EF"/>
    <w:rsid w:val="005A2528"/>
    <w:rsid w:val="0063542D"/>
    <w:rsid w:val="00635C37"/>
    <w:rsid w:val="00642B01"/>
    <w:rsid w:val="006D51FB"/>
    <w:rsid w:val="006D5DB7"/>
    <w:rsid w:val="006E193B"/>
    <w:rsid w:val="0074245C"/>
    <w:rsid w:val="00746FCB"/>
    <w:rsid w:val="00772736"/>
    <w:rsid w:val="00874190"/>
    <w:rsid w:val="008A32C8"/>
    <w:rsid w:val="008E06A4"/>
    <w:rsid w:val="008F06D2"/>
    <w:rsid w:val="00921D7E"/>
    <w:rsid w:val="00976115"/>
    <w:rsid w:val="00983FA2"/>
    <w:rsid w:val="009A403C"/>
    <w:rsid w:val="009B4B52"/>
    <w:rsid w:val="009D7245"/>
    <w:rsid w:val="009E44ED"/>
    <w:rsid w:val="00A34796"/>
    <w:rsid w:val="00A36551"/>
    <w:rsid w:val="00A42C01"/>
    <w:rsid w:val="00A452A0"/>
    <w:rsid w:val="00A87B6C"/>
    <w:rsid w:val="00AF1F9A"/>
    <w:rsid w:val="00AF2AD4"/>
    <w:rsid w:val="00B57A85"/>
    <w:rsid w:val="00B600FE"/>
    <w:rsid w:val="00B60F29"/>
    <w:rsid w:val="00BC5C7F"/>
    <w:rsid w:val="00CA1EAD"/>
    <w:rsid w:val="00D34BE9"/>
    <w:rsid w:val="00D879FE"/>
    <w:rsid w:val="00DD1C8D"/>
    <w:rsid w:val="00DF552C"/>
    <w:rsid w:val="00DF75D3"/>
    <w:rsid w:val="00E459EB"/>
    <w:rsid w:val="00F35F32"/>
    <w:rsid w:val="00F4777C"/>
    <w:rsid w:val="00FB66B6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0000-1DA7-4977-950A-43DD030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B"/>
  </w:style>
  <w:style w:type="paragraph" w:styleId="1">
    <w:name w:val="heading 1"/>
    <w:basedOn w:val="a"/>
    <w:next w:val="a"/>
    <w:link w:val="10"/>
    <w:uiPriority w:val="9"/>
    <w:qFormat/>
    <w:rsid w:val="00BC5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0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42D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AF2AD4"/>
    <w:pPr>
      <w:spacing w:after="0" w:line="240" w:lineRule="auto"/>
    </w:pPr>
    <w:rPr>
      <w:color w:val="00000A"/>
      <w:sz w:val="24"/>
    </w:rPr>
  </w:style>
  <w:style w:type="character" w:customStyle="1" w:styleId="a7">
    <w:name w:val="Без интервала Знак"/>
    <w:link w:val="a6"/>
    <w:uiPriority w:val="1"/>
    <w:rsid w:val="00AF2AD4"/>
    <w:rPr>
      <w:color w:val="00000A"/>
      <w:sz w:val="24"/>
    </w:rPr>
  </w:style>
  <w:style w:type="paragraph" w:styleId="a8">
    <w:name w:val="Normal (Web)"/>
    <w:basedOn w:val="a"/>
    <w:uiPriority w:val="99"/>
    <w:semiHidden/>
    <w:unhideWhenUsed/>
    <w:rsid w:val="006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552C"/>
    <w:rPr>
      <w:b/>
      <w:bCs/>
    </w:rPr>
  </w:style>
  <w:style w:type="character" w:customStyle="1" w:styleId="placeholder-mask">
    <w:name w:val="placeholder-mask"/>
    <w:basedOn w:val="a0"/>
    <w:rsid w:val="00DF552C"/>
  </w:style>
  <w:style w:type="character" w:customStyle="1" w:styleId="10">
    <w:name w:val="Заголовок 1 Знак"/>
    <w:basedOn w:val="a0"/>
    <w:link w:val="1"/>
    <w:uiPriority w:val="9"/>
    <w:rsid w:val="00BC5C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68ec" TargetMode="External"/><Relationship Id="rId47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foxford.ru/wiki/istoriya/podjem-natcionalnyh-dvijenij-raspad-sssr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6a9a" TargetMode="External"/><Relationship Id="rId37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a34" TargetMode="External"/><Relationship Id="rId58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c44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a6a" TargetMode="External"/><Relationship Id="rId30" Type="http://schemas.openxmlformats.org/officeDocument/2006/relationships/hyperlink" Target="https://m.edsoo.ru/7f414a6a" TargetMode="External"/><Relationship Id="rId35" Type="http://schemas.openxmlformats.org/officeDocument/2006/relationships/hyperlink" Target="https://m.edsoo.ru/7f416a9a" TargetMode="External"/><Relationship Id="rId43" Type="http://schemas.openxmlformats.org/officeDocument/2006/relationships/hyperlink" Target="https://m.edsoo.ru/7f4168ec" TargetMode="External"/><Relationship Id="rId48" Type="http://schemas.openxmlformats.org/officeDocument/2006/relationships/hyperlink" Target="https://m.edsoo.ru/7f418bce" TargetMode="External"/><Relationship Id="rId56" Type="http://schemas.openxmlformats.org/officeDocument/2006/relationships/hyperlink" Target="https://m.edsoo.ru/7f418a34" TargetMode="External"/><Relationship Id="rId64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8bce" TargetMode="External"/><Relationship Id="rId72" Type="http://schemas.openxmlformats.org/officeDocument/2006/relationships/hyperlink" Target="https://m.edsoo.ru/7f41ac44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histrf.ru/read/articles/krym-s-rossiiei-politichieskii-intsidient-i-istorichieskii-prietsiedient?ysclid=lj5me38gqx2230497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4c04" TargetMode="External"/><Relationship Id="rId25" Type="http://schemas.openxmlformats.org/officeDocument/2006/relationships/hyperlink" Target="https://m.edsoo.ru/7f414a6a" TargetMode="External"/><Relationship Id="rId33" Type="http://schemas.openxmlformats.org/officeDocument/2006/relationships/hyperlink" Target="https://m.edsoo.ru/7f416a9a" TargetMode="External"/><Relationship Id="rId38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adc0" TargetMode="External"/><Relationship Id="rId67" Type="http://schemas.openxmlformats.org/officeDocument/2006/relationships/hyperlink" Target="https://m.edsoo.ru/7f41adc0" TargetMode="External"/><Relationship Id="rId20" Type="http://schemas.openxmlformats.org/officeDocument/2006/relationships/hyperlink" Target="https://m.edsoo.ru/7f414c04" TargetMode="External"/><Relationship Id="rId41" Type="http://schemas.openxmlformats.org/officeDocument/2006/relationships/hyperlink" Target="https://m.edsoo.ru/7f4168ec" TargetMode="External"/><Relationship Id="rId54" Type="http://schemas.openxmlformats.org/officeDocument/2006/relationships/hyperlink" Target="https://m.edsoo.ru/7f418a34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c44" TargetMode="External"/><Relationship Id="rId75" Type="http://schemas.openxmlformats.org/officeDocument/2006/relationships/hyperlink" Target="https://m.edsoo.ru/7f41ac44" TargetMode="External"/><Relationship Id="rId83" Type="http://schemas.openxmlformats.org/officeDocument/2006/relationships/hyperlink" Target="https://histrf.ru/read/articles/velikaya-otechestvennaya-voyna-chast-1?ysclid=lj5mb6dgom992950054" TargetMode="External"/><Relationship Id="rId88" Type="http://schemas.openxmlformats.org/officeDocument/2006/relationships/hyperlink" Target="http://www.mi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a6a" TargetMode="External"/><Relationship Id="rId36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8bce" TargetMode="External"/><Relationship Id="rId57" Type="http://schemas.openxmlformats.org/officeDocument/2006/relationships/hyperlink" Target="https://m.edsoo.ru/7f418a3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a6a" TargetMode="External"/><Relationship Id="rId44" Type="http://schemas.openxmlformats.org/officeDocument/2006/relationships/hyperlink" Target="https://m.edsoo.ru/7f4168ec" TargetMode="External"/><Relationship Id="rId52" Type="http://schemas.openxmlformats.org/officeDocument/2006/relationships/hyperlink" Target="https://m.edsoo.ru/7f418bce" TargetMode="External"/><Relationship Id="rId60" Type="http://schemas.openxmlformats.org/officeDocument/2006/relationships/hyperlink" Target="https://m.edsoo.ru/7f41adc0" TargetMode="External"/><Relationship Id="rId65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7f41ac44" TargetMode="External"/><Relationship Id="rId81" Type="http://schemas.openxmlformats.org/officeDocument/2006/relationships/hyperlink" Target="https://histrf.ru/read/articles/sobytiya-i-imena-revolyuciy-v-rossii?ysclid=lj5m8ou0mu190104387" TargetMode="External"/><Relationship Id="rId86" Type="http://schemas.openxmlformats.org/officeDocument/2006/relationships/hyperlink" Target="http://www.krem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a6a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dc0" TargetMode="External"/><Relationship Id="rId87" Type="http://schemas.openxmlformats.org/officeDocument/2006/relationships/hyperlink" Target="http://www.gov.ru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bigenc.ru/c/velikaia-otechestvennaia-voina-1941-1945-ff234c?ysclid=lj5ma7zbrw891769460" TargetMode="External"/><Relationship Id="rId19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64</Pages>
  <Words>23486</Words>
  <Characters>133876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</dc:creator>
  <cp:keywords/>
  <dc:description/>
  <cp:lastModifiedBy>Sch_185-2</cp:lastModifiedBy>
  <cp:revision>14</cp:revision>
  <dcterms:created xsi:type="dcterms:W3CDTF">2023-08-28T01:54:00Z</dcterms:created>
  <dcterms:modified xsi:type="dcterms:W3CDTF">2023-09-25T02:19:00Z</dcterms:modified>
</cp:coreProperties>
</file>